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af75e24fb4fb8" w:history="1">
              <w:r>
                <w:rPr>
                  <w:rStyle w:val="Hyperlink"/>
                </w:rPr>
                <w:t>2009年中国保险行业数据统计报告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af75e24fb4fb8" w:history="1">
              <w:r>
                <w:rPr>
                  <w:rStyle w:val="Hyperlink"/>
                </w:rPr>
                <w:t>2009年中国保险行业数据统计报告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af75e24fb4fb8" w:history="1">
                <w:r>
                  <w:rPr>
                    <w:rStyle w:val="Hyperlink"/>
                  </w:rPr>
                  <w:t>https://www.20087.com/2010-02/R_2009baoxianshujutongjiBaoGao.html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，中国保险行业收入首次突破1万亿元，达到11137.3亿元，同比增长13.8%。财产险业务继续保持较快增长，保费收入2875.8亿元，同比增长23.1%。人身险业务保费收入8261.5亿元，在上年增速较高的基础上同比增长10.9%。全年赔付3125.5亿元。</w:t>
      </w:r>
      <w:r>
        <w:rPr>
          <w:rFonts w:hint="eastAsia"/>
        </w:rPr>
        <w:br/>
      </w:r>
      <w:r>
        <w:rPr>
          <w:rFonts w:hint="eastAsia"/>
        </w:rPr>
        <w:t>　　截至2009年底，偿付能力不达标的保险公司8家，比年初减少5家，不达标公司的偿付能力关键指标较年初有明显改善。人身险公司退保率3.54%，退保情况总体稳定。保险公司现金流保持充裕。</w:t>
      </w:r>
      <w:r>
        <w:rPr>
          <w:rFonts w:hint="eastAsia"/>
        </w:rPr>
        <w:br/>
      </w:r>
      <w:r>
        <w:rPr>
          <w:rFonts w:hint="eastAsia"/>
        </w:rPr>
        <w:t>　　保险行业的结构调整取得积极进展。从财产险看，农业险、信用险、工程险等非车险业务分别同比增长21%、91.3%和31.6%；非寿险投资型产品投资金余额506.4亿元，较上年末减少426.5亿元。</w:t>
      </w:r>
      <w:r>
        <w:rPr>
          <w:rFonts w:hint="eastAsia"/>
        </w:rPr>
        <w:br/>
      </w:r>
      <w:r>
        <w:rPr>
          <w:rFonts w:hint="eastAsia"/>
        </w:rPr>
        <w:t>　　保险公司利润总额达到530.6亿元。财产险公司扭亏为盈，实现利润35.1亿元。人身险公司实现利润434.6亿元，业务价值显著提升。全行业实现投资收益2141.7亿元，收益率6.41%，比上年提高4.5个百分点，共有22家保险公司的资金运用收益率超过8%。</w:t>
      </w:r>
      <w:r>
        <w:rPr>
          <w:rFonts w:hint="eastAsia"/>
        </w:rPr>
        <w:br/>
      </w:r>
      <w:r>
        <w:rPr>
          <w:rFonts w:hint="eastAsia"/>
        </w:rPr>
        <w:t>　　截至2009年底，保险公司总资产突破4万亿元，达到4.1万亿元。净资产3904.6亿元，比上年末增加1097.4亿元。保险资金运用余额3.7万亿元。保险公司改革稳步推进，中国太平洋保险集团在中国香港发行H股。商业银行投资保险公司试点启动。</w:t>
      </w:r>
      <w:r>
        <w:rPr>
          <w:rFonts w:hint="eastAsia"/>
        </w:rPr>
        <w:br/>
      </w:r>
      <w:r>
        <w:rPr>
          <w:rFonts w:hint="eastAsia"/>
        </w:rPr>
        <w:t>　　图：2008-2009年中国保险行业收入月度数据及走势图（单位：十亿元）</w:t>
      </w:r>
      <w:r>
        <w:rPr>
          <w:rFonts w:hint="eastAsia"/>
        </w:rPr>
        <w:br/>
      </w:r>
      <w:r>
        <w:rPr>
          <w:rFonts w:hint="eastAsia"/>
        </w:rPr>
        <w:t>　　图：2008-2009年北京保费收入月度数据及走势图（单位：十亿元）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af75e24fb4fb8" w:history="1">
        <w:r>
          <w:rPr>
            <w:rStyle w:val="Hyperlink"/>
          </w:rPr>
          <w:t>2009年中国保险行业数据统计报告</w:t>
        </w:r>
      </w:hyperlink>
      <w:r>
        <w:rPr>
          <w:rFonts w:hint="eastAsia"/>
        </w:rPr>
        <w:t>》依据中国保监会发布的统计数据，主要针对2009年中国保险行业整体运营、地区发展、以及主要险种收入等几个方面，进行加工处理得到180多个细分数据图表。以期为相关研究机构及投资机构提供详细直观的趋势图，对中国保险行业做出深刻理解和准确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中国保险行业整体运营状况</w:t>
      </w:r>
      <w:r>
        <w:rPr>
          <w:rFonts w:hint="eastAsia"/>
        </w:rPr>
        <w:br/>
      </w:r>
      <w:r>
        <w:rPr>
          <w:rFonts w:hint="eastAsia"/>
        </w:rPr>
        <w:t>第二章 各地区保费整体收入统计</w:t>
      </w:r>
      <w:r>
        <w:rPr>
          <w:rFonts w:hint="eastAsia"/>
        </w:rPr>
        <w:br/>
      </w:r>
      <w:r>
        <w:rPr>
          <w:rFonts w:hint="eastAsia"/>
        </w:rPr>
        <w:t>第三章 中智:林:－各地区细分险种收入统计</w:t>
      </w:r>
      <w:r>
        <w:rPr>
          <w:rFonts w:hint="eastAsia"/>
        </w:rPr>
        <w:br/>
      </w:r>
      <w:r>
        <w:rPr>
          <w:rFonts w:hint="eastAsia"/>
        </w:rPr>
        <w:t>　　3.1 各地区财险收入统计</w:t>
      </w:r>
      <w:r>
        <w:rPr>
          <w:rFonts w:hint="eastAsia"/>
        </w:rPr>
        <w:br/>
      </w:r>
      <w:r>
        <w:rPr>
          <w:rFonts w:hint="eastAsia"/>
        </w:rPr>
        <w:t>　　3.2 各地区寿险收入统计</w:t>
      </w:r>
      <w:r>
        <w:rPr>
          <w:rFonts w:hint="eastAsia"/>
        </w:rPr>
        <w:br/>
      </w:r>
      <w:r>
        <w:rPr>
          <w:rFonts w:hint="eastAsia"/>
        </w:rPr>
        <w:t>　　3.3 各地区意外险收入统计</w:t>
      </w:r>
      <w:r>
        <w:rPr>
          <w:rFonts w:hint="eastAsia"/>
        </w:rPr>
        <w:br/>
      </w:r>
      <w:r>
        <w:rPr>
          <w:rFonts w:hint="eastAsia"/>
        </w:rPr>
        <w:t>　　3.4 各地区健康险收入统计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图：2008-2009年保险行业保费收入月度数据及走势图</w:t>
      </w:r>
      <w:r>
        <w:rPr>
          <w:rFonts w:hint="eastAsia"/>
        </w:rPr>
        <w:br/>
      </w:r>
      <w:r>
        <w:rPr>
          <w:rFonts w:hint="eastAsia"/>
        </w:rPr>
        <w:t>　　图：2008-2009年保险行业财产险收入月度数据及走势图</w:t>
      </w:r>
      <w:r>
        <w:rPr>
          <w:rFonts w:hint="eastAsia"/>
        </w:rPr>
        <w:br/>
      </w:r>
      <w:r>
        <w:rPr>
          <w:rFonts w:hint="eastAsia"/>
        </w:rPr>
        <w:t>　　图：2008-2009年保险行业人身险收入月度数据及走势图</w:t>
      </w:r>
      <w:r>
        <w:rPr>
          <w:rFonts w:hint="eastAsia"/>
        </w:rPr>
        <w:br/>
      </w:r>
      <w:r>
        <w:rPr>
          <w:rFonts w:hint="eastAsia"/>
        </w:rPr>
        <w:t>　　图：2008-2009年保险行业人身意外伤害险收入月度数据</w:t>
      </w:r>
      <w:r>
        <w:rPr>
          <w:rFonts w:hint="eastAsia"/>
        </w:rPr>
        <w:br/>
      </w:r>
      <w:r>
        <w:rPr>
          <w:rFonts w:hint="eastAsia"/>
        </w:rPr>
        <w:t>　　图：2008-2009年保险行业健康险收入月度数据及走势图</w:t>
      </w:r>
      <w:r>
        <w:rPr>
          <w:rFonts w:hint="eastAsia"/>
        </w:rPr>
        <w:br/>
      </w:r>
      <w:r>
        <w:rPr>
          <w:rFonts w:hint="eastAsia"/>
        </w:rPr>
        <w:t>　　图：2008-2009年寿险收入月度数据及走势图</w:t>
      </w:r>
      <w:r>
        <w:rPr>
          <w:rFonts w:hint="eastAsia"/>
        </w:rPr>
        <w:br/>
      </w:r>
      <w:r>
        <w:rPr>
          <w:rFonts w:hint="eastAsia"/>
        </w:rPr>
        <w:t>　　图：2008-2009年保险行业赔付月度数据及走势图</w:t>
      </w:r>
      <w:r>
        <w:rPr>
          <w:rFonts w:hint="eastAsia"/>
        </w:rPr>
        <w:br/>
      </w:r>
      <w:r>
        <w:rPr>
          <w:rFonts w:hint="eastAsia"/>
        </w:rPr>
        <w:t>　　图：2008-2009年财产险赔付月度数据及走势图</w:t>
      </w:r>
      <w:r>
        <w:rPr>
          <w:rFonts w:hint="eastAsia"/>
        </w:rPr>
        <w:br/>
      </w:r>
      <w:r>
        <w:rPr>
          <w:rFonts w:hint="eastAsia"/>
        </w:rPr>
        <w:t>　　图：2008-2009年人身险赔付月度数据及走势图</w:t>
      </w:r>
      <w:r>
        <w:rPr>
          <w:rFonts w:hint="eastAsia"/>
        </w:rPr>
        <w:br/>
      </w:r>
      <w:r>
        <w:rPr>
          <w:rFonts w:hint="eastAsia"/>
        </w:rPr>
        <w:t>　　图：2008-2009年人身意外伤害险赔付月度数据及走势图</w:t>
      </w:r>
      <w:r>
        <w:rPr>
          <w:rFonts w:hint="eastAsia"/>
        </w:rPr>
        <w:br/>
      </w:r>
      <w:r>
        <w:rPr>
          <w:rFonts w:hint="eastAsia"/>
        </w:rPr>
        <w:t>　　图：2008-2009年保险行业健康险赔付月度数据及走势图</w:t>
      </w:r>
      <w:r>
        <w:rPr>
          <w:rFonts w:hint="eastAsia"/>
        </w:rPr>
        <w:br/>
      </w:r>
      <w:r>
        <w:rPr>
          <w:rFonts w:hint="eastAsia"/>
        </w:rPr>
        <w:t>　　图：2008-2009年保险行业人身险赔付月度数据及走势图</w:t>
      </w:r>
      <w:r>
        <w:rPr>
          <w:rFonts w:hint="eastAsia"/>
        </w:rPr>
        <w:br/>
      </w:r>
      <w:r>
        <w:rPr>
          <w:rFonts w:hint="eastAsia"/>
        </w:rPr>
        <w:t>　　图：2008-2009年保险行业营业费用月度数据及走势图</w:t>
      </w:r>
      <w:r>
        <w:rPr>
          <w:rFonts w:hint="eastAsia"/>
        </w:rPr>
        <w:br/>
      </w:r>
      <w:r>
        <w:rPr>
          <w:rFonts w:hint="eastAsia"/>
        </w:rPr>
        <w:t>　　图：2008-2009年保险行业银行存款月度数据及走势图</w:t>
      </w:r>
      <w:r>
        <w:rPr>
          <w:rFonts w:hint="eastAsia"/>
        </w:rPr>
        <w:br/>
      </w:r>
      <w:r>
        <w:rPr>
          <w:rFonts w:hint="eastAsia"/>
        </w:rPr>
        <w:t>　　图：2008-2009年保险行业投资月度数据及走势图</w:t>
      </w:r>
      <w:r>
        <w:rPr>
          <w:rFonts w:hint="eastAsia"/>
        </w:rPr>
        <w:br/>
      </w:r>
      <w:r>
        <w:rPr>
          <w:rFonts w:hint="eastAsia"/>
        </w:rPr>
        <w:t>　　图：2008-2009年保险行业债券投资部分月度数据及走势图</w:t>
      </w:r>
      <w:r>
        <w:rPr>
          <w:rFonts w:hint="eastAsia"/>
        </w:rPr>
        <w:br/>
      </w:r>
      <w:r>
        <w:rPr>
          <w:rFonts w:hint="eastAsia"/>
        </w:rPr>
        <w:t>　　图：2008-2009年保险行业股票部分月度数据及走势图</w:t>
      </w:r>
      <w:r>
        <w:rPr>
          <w:rFonts w:hint="eastAsia"/>
        </w:rPr>
        <w:br/>
      </w:r>
      <w:r>
        <w:rPr>
          <w:rFonts w:hint="eastAsia"/>
        </w:rPr>
        <w:t>　　图：2008-2009年保险行业基金投资部分月度数据及走势图</w:t>
      </w:r>
      <w:r>
        <w:rPr>
          <w:rFonts w:hint="eastAsia"/>
        </w:rPr>
        <w:br/>
      </w:r>
      <w:r>
        <w:rPr>
          <w:rFonts w:hint="eastAsia"/>
        </w:rPr>
        <w:t>　　图：2008-2009年保险行业资产总额月度数据及走势图</w:t>
      </w:r>
      <w:r>
        <w:rPr>
          <w:rFonts w:hint="eastAsia"/>
        </w:rPr>
        <w:br/>
      </w:r>
      <w:r>
        <w:rPr>
          <w:rFonts w:hint="eastAsia"/>
        </w:rPr>
        <w:t>　　图：2008-2009年北京保费收入月度统计及走势图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图：2008-2009年天津保费收入月度统计及走势图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图：2008-2009年河北保费收入月度统计及走势图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图：2008-2009年辽宁地区保费收入月度统计及走势图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图：2008-2009年大连保费收入月度统计及走势图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图：2008-2009年上海保费收入月度统计及走势图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图：2008-2009年江苏保费收入月度统计及走势图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图：2008-2009年浙江保费收入月度统计及走势图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图：2008-2009年宁波保费收入月度统计及走势图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图：2008-2009年福建保费收入月度统计及走势图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图：2008-2009年厦门保费收入月度统计及走势图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图：2008-2009年山东保费收入月度统计及走势图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图：2008-2009年青岛保费收入月度统计及走势图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图：2008-2009年广东保费收入月度统计及走势图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图：2008-2009年深圳保费收入月度统计及走势图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图：2008-2009年海南保费收入月度统计及走势图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图：2008-2009年山西保费收入月度统计及走势图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图：2008-2009年吉林保费收入月度统计及走势图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图：2008-2009年黑龙江保费收入月度统计及走势图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图：2008-2009年安徽保费收入月度统计及走势图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图：2008-2009年江西保费收入月度统计及走势图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图：2008-2009年河南保费收入月度统计及走势图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图：2008-2009年湖北保费收入月度统计及走势图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图：2008-2009年湖南保费收入月度统计及走势图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图：2008-2009年重庆保费收入月度统计及走势图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图：2008-2009年四川保费收入月度统计及走势图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图：2008-2009年贵州保费收入月度统计及走势图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图：2008-2009年云南保费收入月度统计及走势图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图：2008-2009年西藏保费收入月度统计及走势图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图：2008-2009年陕西保费收入月度统计及走势图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图：2008-2009年甘肃保费收入月度统计及走势图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图：2008-2009年青海保费收入月度统计及走势图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图：2008-2009年宁夏保费收入月度统计及走势图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图：2008-2009年新疆保费收入月度统计及走势图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图：2008-2009年内蒙古保费收入月度统计及走势图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图：2008-2009年广西保费收入月度统计及走势图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图：2008-2009年北京财险收入月度统计及走势图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图：2008-2009年天津财险收入月度统计及走势图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图：2008-2009年河北财险收入月度统计及走势图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图：2008-2009年辽宁财险收入月度统计及走势图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图：2008-2009年大连财险收入月度统计及走势图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图：2008-2009年上海财险收入月度统计及走势图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图：2008-2009年江苏财险收入月度统计及走势图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图：2008-2009年浙江财险收入月度统计及走势图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图：2008-2009年宁波财险收入月度统计及走势图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图：2008-2009年福建财险收入月度统计及走势图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图：2008-2009年厦门财险收入月度统计及走势图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图：2008-2009年山东财险收入月度统计及走势图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图：2008-2009年青岛财险收入月度统计及走势图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图：2008-2009年广东财险收入月度统计及走势图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图：2008-2009年深圳财险收入月度统计及走势图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图：2008-2009年海南财险收入月度统计及走势图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图：2008-2009年山西财险收入月度统计及走势图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图：2008-2009年吉林财险收入月度统计及走势图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图：2008-2009年黑龙江财险收入月度统计及走势图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图：2008-2009年安徽财险收入月度统计及走势图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图：2008-2009年江西财险收入月度统计及走势图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图：2008-2009年河南财险收入月度统计及走势图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图：2008-2009年湖北财险收入月度统计及走势图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图：2008-2009年湖南财险收入月度统计及走势图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图：2008-2009年重庆财险收入月度统计及走势图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图：2008-2009年四川财险收入月度统计及走势图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图：2008-2009年贵州财险收入月度统计及走势图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图：2008-2009年云南财险收入月度统计及走势图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图：2008-2009年西藏财险收入月度统计及走势图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图：2008-2009年陕西财险收入月度统计及走势图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图：2008-2009年甘肃财险收入月度统计及走势图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图：2008-2009年青海财险收入月度统计及走势图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图：2008-2009年宁夏财险收入月度统计及走势图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图：2008-2009年新疆财险收入月度统计及走势图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图：2008-2009年内蒙古财险收入月度统计及走势图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图：2008-2009年广西财险收入月度统计及走势图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图：2008-2009年北京寿险收入月度统计及走势图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图：2008-2009年天津寿险收入月度统计及走势图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图：2008-2009年河北寿险收入月度统计及走势图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图：2008-2009年辽宁寿险收入月度统计及走势图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图：2008-2009年大连寿险收入月度统计及走势图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图：2008-2009年上海寿险收入月度统计及走势图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图：2008-2009年江苏寿险收入月度统计及走势图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图：2008-2009年浙江寿险收入月度统计及走势图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图：2008-2009年宁波寿险收入月度统计及走势图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图：2008-2009年福建寿险收入月度统计及走势图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图：2008-2009年厦门寿险收入月度统计及走势图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图：2008-2009年山东寿险收入月度统计及走势图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图：2008-2009年安徽寿险收入月度统计及走势图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图：2008-2009年云南寿险收入月度统计及走势图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图：2008-2009年云南寿险收入月度统计及走势图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图：2008-2009年云南寿险收入月度统计及走势图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图：2008-2009年西藏寿险收入月度统计及走势图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图：2008-2009年陕西寿险收入月度统计及走势图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图：2008-2009年甘肃寿险收入月度统计及走势图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图：2008-2009年青海寿险收入月度统计及走势图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图：2008-2009年宁夏寿险收入月度统计及走势图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图：2008-2009年新疆寿险收入月度统计及走势图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图：2008-2009年内蒙古寿险收入月度统计及走势图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图：2008-2009年广西寿险收入月度统计及走势图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图：2008-2009年北京意外险收入月度统计及走势图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图：2008-2009年天津意外险收入月度统计及走势图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图：2008-2009年河北意外险收入月度统计及走势图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图：2008-2009年辽宁意外险收入月度统计及走势图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图：2008-2009年大连意外险收入月度统计及走势图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图：2008-2009年上海意外险收入月度统计及走势图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图：2008-2009年江苏意外险收入月度统计及走势图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图：2008-2009年浙江意外险收入月度统计及走势图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图：2008-2009年宁波意外险收入月度统计及走势图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图：2008-2009年福建意外险收入月度统计及走势图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图：2008-2009年厦门意外险收入月度统计及走势图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图：2008-2009年山东意外险收入月度统计及走势图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图：2008-2009年青岛意外险收入月度统计及走势图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图：2008-2009年广东意外险收入月度统计及走势图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图：2008-2009年江西意外险收入月度统计及走势图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图：2008-2009年河南意外险收入月度统计及走势图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图：2008-2009年湖北意外险收入月度统计及走势图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图：2008-2009年湖南意外险收入月度统计及走势图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图：2008-2009年重庆意外险收入月度统计及走势图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图：2008-2009年四川意外险收入月度统计及走势图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图：2008-2009年贵州意外险收入月度统计及走势图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图：2008-2009年云南意外险收入月度统计及走势图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图：2008-2009年西藏意外险收入月度统计及走势图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图：2008-2009年陕西意外险收入月度统计及走势图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图：2008-2009年甘肃意外险收入月度统计及走势图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图：2008-2009年青海意外险收入月度统计及走势图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图：2008-2009年青海意外险收入月度统计及走势图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图：2008-2009年宁夏意外险收入月度统计及走势图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图：2008-2009年新疆意外险收入月度统计及走势图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图：2008-2009年内蒙古意外险收入月度统计及走势图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图：2008-2009年广西意外险收入月度统计及走势图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图：2008-2009年北京健康险收入月度统计及走势图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图：2008-2009年天津健康险收入月度统计及走势图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图：2008-2009年河北健康险收入月度统计及走势图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图：2008-2009年辽宁健康险收入月度统计及走势图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图：2008-2009年大连健康险收入月度统计及走势图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图：2008-2009年上海健康险收入月度统计及走势图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图：2008-2009年江苏健康险收入月度统计及走势图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图：2008-2009年浙江健康险收入月度统计及走势图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图：2008-2009年宁波健康险收入月度统计及走势图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图：2008-2009年福建健康险收入月度统计及走势图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图：2008-2009年厦门健康险收入月度统计及走势图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图：2008-2009年山东健康险收入月度统计及走势图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图：2008-2009年青岛健康险收入月度统计及走势图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图：2008-2009年广东健康险收入月度统计及走势图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图：2008-2009年深圳健康险收入月度统计及走势图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图：2008-2009年海南健康险收入月度统计及走势图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图：2008-2009年山西健康险收入月度统计及走势图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图：2008-2009年吉林健康险收入月度统计及走势图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图：2008-2009年黑龙江健康险收入月度统计及走势图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图：2008-2009年安徽健康险收入月度统计及走势图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图：2008-2009年江西健康险收入月度统计及走势图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图：2008-2009年河南健康险收入月度统计及走势图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图：2008-2009年湖北健康险收入月度统计及走势图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图：2008-2009年湖南健康险收入月度统计及走势图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图：2008-2009年重庆健康险收入月度统计及走势图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图：2008-2009年四川健康险收入月度统计及走势图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图：2008-2009年贵州健康险收入月度统计及走势图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图：2008-2009年云南健康险收入月度统计及走势图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图：2008-2009年西藏健康险收入月度统计及走势图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图：2008-2009年陕西健康险收入月度统计及走势图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图：2008-2009年甘肃健康险收入月度统计及走势图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图：2008-2009年青海健康险收入月度统计及走势图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图：2008-2009年宁夏健康险收入月度统计及走势图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图：2008-2009年新疆健康险收入月度统计及走势图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图：2008-2009年内蒙古健康险收入月度统计及走势图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图：2008-2009年广西健康险收入月度统计及走势图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af75e24fb4fb8" w:history="1">
        <w:r>
          <w:rPr>
            <w:rStyle w:val="Hyperlink"/>
          </w:rPr>
          <w:t>2009年中国保险行业数据统计报告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af75e24fb4fb8" w:history="1">
        <w:r>
          <w:rPr>
            <w:rStyle w:val="Hyperlink"/>
          </w:rPr>
          <w:t>https://www.20087.com/2010-02/R_2009baoxianshujutongjiBaoGao.html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cf523e37e44ef" w:history="1">
      <w:r>
        <w:rPr>
          <w:rStyle w:val="Hyperlink"/>
        </w:rPr>
        <w:t>2009年中国保险行业数据统计报告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baoxianshujutongjiBaoGao.html" TargetMode="External" Id="Rbfcaf75e24fb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baoxianshujutongjiBaoGao.html" TargetMode="External" Id="R4becf523e37e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2010-02-01T01:44:00Z</dcterms:created>
  <dcterms:modified xsi:type="dcterms:W3CDTF">2010-02-01T02:44:00Z</dcterms:modified>
  <dc:subject>2009年中国保险行业数据统计报告</dc:subject>
  <dc:title>2009年中国保险行业数据统计报告</dc:title>
  <cp:keywords>2009年中国保险行业数据统计报告</cp:keywords>
  <dc:description>2009年中国保险行业数据统计报告</dc:description>
</cp:coreProperties>
</file>