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e949d1d5e45e8" w:history="1">
              <w:r>
                <w:rPr>
                  <w:rStyle w:val="Hyperlink"/>
                </w:rPr>
                <w:t>2009年中国网页游戏行业发展报告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e949d1d5e45e8" w:history="1">
              <w:r>
                <w:rPr>
                  <w:rStyle w:val="Hyperlink"/>
                </w:rPr>
                <w:t>2009年中国网页游戏行业发展报告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e949d1d5e45e8" w:history="1">
                <w:r>
                  <w:rPr>
                    <w:rStyle w:val="Hyperlink"/>
                  </w:rPr>
                  <w:t>https://www.20087.com/2010-02/R_2009wangyeyouxixingyefazhan.html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7e949d1d5e45e8" w:history="1">
        <w:r>
          <w:rPr>
            <w:rStyle w:val="Hyperlink"/>
          </w:rPr>
          <w:t>2009年中国网页游戏行业发展报告</w:t>
        </w:r>
      </w:hyperlink>
      <w:r>
        <w:rPr>
          <w:rFonts w:hint="eastAsia"/>
        </w:rPr>
        <w:t>》旨在为有意投资网页游戏行业的投资者服务，报告对网页游戏行业2007-2009年6月运行情况进行了详尽的描述和分析，并对行业以后的运行情况进行了预测。本报告完成于2009年9月，共3万多字，60多页，52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2007 年中国网页游戏市场规模为1 亿元，到2008 年达到5 亿，此后将保持20%以上的增长率，预计在2010 年即可突破10 亿关口，达到126 亿元。2006 年前网页游戏用户虽然已经达到了一定规模，但由于缺乏清晰的赢利模式支持，整个行业始终处于停滞不前的状态。06 年后中国网络游戏收费模式由时间模式向道具模式的改革，解决了困扰行业发展最大的收费问题，艾瑞认为突破了这个瓶颈后，网页游戏在未来2-3 年将进入迅猛增长阶段，预计到2012 年市场规模将达到21 亿元。</w:t>
      </w:r>
      <w:r>
        <w:rPr>
          <w:rFonts w:hint="eastAsia"/>
        </w:rPr>
        <w:br/>
      </w:r>
      <w:r>
        <w:rPr>
          <w:rFonts w:hint="eastAsia"/>
        </w:rPr>
        <w:t>　　2007 年中国网页游戏的用户规模为250 万人，到2008 年用户规模达到900 万人，同比增长260%。保守估计，随后的三年中网页游戏的用户以每年500 万人左右的速度增长，预计到2010 年将突破2000 万人，达到2020 万人。</w:t>
      </w:r>
      <w:r>
        <w:rPr>
          <w:rFonts w:hint="eastAsia"/>
        </w:rPr>
        <w:br/>
      </w:r>
      <w:r>
        <w:rPr>
          <w:rFonts w:hint="eastAsia"/>
        </w:rPr>
        <w:t>　　通过分析资金流向可以看出，投资者对于运营+研发的全能企业情有独钟投资力度相当大；而就中国网游市场的现状来看，同样运营+研发也是利润最大化的保证；就投资的案例分布来看，纯研发型企业所占比例达到了224%。由此可见，投资者虽然已经逐步开始关注研发型企业，在金融环境逐步好转的情况下，也做了一些尝试性小额的投入。</w:t>
      </w:r>
      <w:r>
        <w:rPr>
          <w:rFonts w:hint="eastAsia"/>
        </w:rPr>
        <w:br/>
      </w:r>
      <w:r>
        <w:rPr>
          <w:rFonts w:hint="eastAsia"/>
        </w:rPr>
        <w:t>　　通过对比2009 年春节前后网页游戏用户与网络游戏用户行为数据的趋势变化发现，网络游戏的覆盖用户在四个监测指标中的表现最为稳定，最大落差仅8%左右，而与之相反的是，网页游戏的覆盖用户指标波动较大，最大落差达到了50%以上。由此艾瑞认为，网络游戏经过10 年的发展，用户群已经非常稳定，而网页游戏用户的稳定性则较差，受外界因素（如运营商推广、公众假期、春运等）的影响较大。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网络游戏定义和分类</w:t>
      </w:r>
      <w:r>
        <w:rPr>
          <w:rFonts w:hint="eastAsia"/>
        </w:rPr>
        <w:br/>
      </w:r>
      <w:r>
        <w:rPr>
          <w:rFonts w:hint="eastAsia"/>
        </w:rPr>
        <w:t>　　11 电子游戏的定义和分类</w:t>
      </w:r>
      <w:r>
        <w:rPr>
          <w:rFonts w:hint="eastAsia"/>
        </w:rPr>
        <w:br/>
      </w:r>
      <w:r>
        <w:rPr>
          <w:rFonts w:hint="eastAsia"/>
        </w:rPr>
        <w:t>　　12 网络游戏的定义和分类</w:t>
      </w:r>
      <w:r>
        <w:rPr>
          <w:rFonts w:hint="eastAsia"/>
        </w:rPr>
        <w:br/>
      </w:r>
      <w:r>
        <w:rPr>
          <w:rFonts w:hint="eastAsia"/>
        </w:rPr>
        <w:t>　　121 大型多人在线游戏</w:t>
      </w:r>
      <w:r>
        <w:rPr>
          <w:rFonts w:hint="eastAsia"/>
        </w:rPr>
        <w:br/>
      </w:r>
      <w:r>
        <w:rPr>
          <w:rFonts w:hint="eastAsia"/>
        </w:rPr>
        <w:t>　　122 多人在线游戏</w:t>
      </w:r>
      <w:r>
        <w:rPr>
          <w:rFonts w:hint="eastAsia"/>
        </w:rPr>
        <w:br/>
      </w:r>
      <w:r>
        <w:rPr>
          <w:rFonts w:hint="eastAsia"/>
        </w:rPr>
        <w:t>　　123 平台游戏</w:t>
      </w:r>
      <w:r>
        <w:rPr>
          <w:rFonts w:hint="eastAsia"/>
        </w:rPr>
        <w:br/>
      </w:r>
      <w:r>
        <w:rPr>
          <w:rFonts w:hint="eastAsia"/>
        </w:rPr>
        <w:t>　　124 网页游戏</w:t>
      </w:r>
      <w:r>
        <w:rPr>
          <w:rFonts w:hint="eastAsia"/>
        </w:rPr>
        <w:br/>
      </w:r>
      <w:r>
        <w:rPr>
          <w:rFonts w:hint="eastAsia"/>
        </w:rPr>
        <w:t>　　125 手机网游</w:t>
      </w:r>
      <w:r>
        <w:rPr>
          <w:rFonts w:hint="eastAsia"/>
        </w:rPr>
        <w:br/>
      </w:r>
      <w:r>
        <w:rPr>
          <w:rFonts w:hint="eastAsia"/>
        </w:rPr>
        <w:t>　　第二章 中国网页游戏市场概述</w:t>
      </w:r>
      <w:r>
        <w:rPr>
          <w:rFonts w:hint="eastAsia"/>
        </w:rPr>
        <w:br/>
      </w:r>
      <w:r>
        <w:rPr>
          <w:rFonts w:hint="eastAsia"/>
        </w:rPr>
        <w:t>　　21 2003-2012 年中国网络游戏市场规模</w:t>
      </w:r>
      <w:r>
        <w:rPr>
          <w:rFonts w:hint="eastAsia"/>
        </w:rPr>
        <w:br/>
      </w:r>
      <w:r>
        <w:rPr>
          <w:rFonts w:hint="eastAsia"/>
        </w:rPr>
        <w:t>　　22 2003-2012 年中国网络游戏市场格局</w:t>
      </w:r>
      <w:r>
        <w:rPr>
          <w:rFonts w:hint="eastAsia"/>
        </w:rPr>
        <w:br/>
      </w:r>
      <w:r>
        <w:rPr>
          <w:rFonts w:hint="eastAsia"/>
        </w:rPr>
        <w:t>　　23 2007-2012 年中国网页游戏市场规模</w:t>
      </w:r>
      <w:r>
        <w:rPr>
          <w:rFonts w:hint="eastAsia"/>
        </w:rPr>
        <w:br/>
      </w:r>
      <w:r>
        <w:rPr>
          <w:rFonts w:hint="eastAsia"/>
        </w:rPr>
        <w:t>　　24 2007-2012 年中国网页游戏用户规模</w:t>
      </w:r>
      <w:r>
        <w:rPr>
          <w:rFonts w:hint="eastAsia"/>
        </w:rPr>
        <w:br/>
      </w:r>
      <w:r>
        <w:rPr>
          <w:rFonts w:hint="eastAsia"/>
        </w:rPr>
        <w:t>　　27 中国网页游戏市场投资前景分析</w:t>
      </w:r>
      <w:r>
        <w:rPr>
          <w:rFonts w:hint="eastAsia"/>
        </w:rPr>
        <w:br/>
      </w:r>
      <w:r>
        <w:rPr>
          <w:rFonts w:hint="eastAsia"/>
        </w:rPr>
        <w:t>　　271 中国网络游戏市场投资前景分析</w:t>
      </w:r>
      <w:r>
        <w:rPr>
          <w:rFonts w:hint="eastAsia"/>
        </w:rPr>
        <w:br/>
      </w:r>
      <w:r>
        <w:rPr>
          <w:rFonts w:hint="eastAsia"/>
        </w:rPr>
        <w:t>　　272 中国网页游戏市场投资趋势分析</w:t>
      </w:r>
      <w:r>
        <w:rPr>
          <w:rFonts w:hint="eastAsia"/>
        </w:rPr>
        <w:br/>
      </w:r>
      <w:r>
        <w:rPr>
          <w:rFonts w:hint="eastAsia"/>
        </w:rPr>
        <w:t>　　第三章 网页游戏用户监测数据分析</w:t>
      </w:r>
      <w:r>
        <w:rPr>
          <w:rFonts w:hint="eastAsia"/>
        </w:rPr>
        <w:br/>
      </w:r>
      <w:r>
        <w:rPr>
          <w:rFonts w:hint="eastAsia"/>
        </w:rPr>
        <w:t>　　351 运营商宣传策略对网页游戏用户的影响</w:t>
      </w:r>
      <w:r>
        <w:rPr>
          <w:rFonts w:hint="eastAsia"/>
        </w:rPr>
        <w:br/>
      </w:r>
      <w:r>
        <w:rPr>
          <w:rFonts w:hint="eastAsia"/>
        </w:rPr>
        <w:t>　　352 游戏本身特点对网页游戏用户的影响</w:t>
      </w:r>
      <w:r>
        <w:rPr>
          <w:rFonts w:hint="eastAsia"/>
        </w:rPr>
        <w:br/>
      </w:r>
      <w:r>
        <w:rPr>
          <w:rFonts w:hint="eastAsia"/>
        </w:rPr>
        <w:t>　　353 游戏用户使用行为差异对网页游戏用户的影响</w:t>
      </w:r>
      <w:r>
        <w:rPr>
          <w:rFonts w:hint="eastAsia"/>
        </w:rPr>
        <w:br/>
      </w:r>
      <w:r>
        <w:rPr>
          <w:rFonts w:hint="eastAsia"/>
        </w:rPr>
        <w:t>　　第四章 中国网页游戏市场PEST 分析</w:t>
      </w:r>
      <w:r>
        <w:rPr>
          <w:rFonts w:hint="eastAsia"/>
        </w:rPr>
        <w:br/>
      </w:r>
      <w:r>
        <w:rPr>
          <w:rFonts w:hint="eastAsia"/>
        </w:rPr>
        <w:t>　　41 政策环境分析</w:t>
      </w:r>
      <w:r>
        <w:rPr>
          <w:rFonts w:hint="eastAsia"/>
        </w:rPr>
        <w:br/>
      </w:r>
      <w:r>
        <w:rPr>
          <w:rFonts w:hint="eastAsia"/>
        </w:rPr>
        <w:t>　　42 经济环境分析</w:t>
      </w:r>
      <w:r>
        <w:rPr>
          <w:rFonts w:hint="eastAsia"/>
        </w:rPr>
        <w:br/>
      </w:r>
      <w:r>
        <w:rPr>
          <w:rFonts w:hint="eastAsia"/>
        </w:rPr>
        <w:t>　　43 社会环境分析</w:t>
      </w:r>
      <w:r>
        <w:rPr>
          <w:rFonts w:hint="eastAsia"/>
        </w:rPr>
        <w:br/>
      </w:r>
      <w:r>
        <w:rPr>
          <w:rFonts w:hint="eastAsia"/>
        </w:rPr>
        <w:t>　　44 技术环境分析</w:t>
      </w:r>
      <w:r>
        <w:rPr>
          <w:rFonts w:hint="eastAsia"/>
        </w:rPr>
        <w:br/>
      </w:r>
      <w:r>
        <w:rPr>
          <w:rFonts w:hint="eastAsia"/>
        </w:rPr>
        <w:t>　　第五章 2009 年中国网页游戏产品分析</w:t>
      </w:r>
      <w:r>
        <w:rPr>
          <w:rFonts w:hint="eastAsia"/>
        </w:rPr>
        <w:br/>
      </w:r>
      <w:r>
        <w:rPr>
          <w:rFonts w:hint="eastAsia"/>
        </w:rPr>
        <w:t>　　52 2008、2009 年中国网页游戏产品类型分布</w:t>
      </w:r>
      <w:r>
        <w:rPr>
          <w:rFonts w:hint="eastAsia"/>
        </w:rPr>
        <w:br/>
      </w:r>
      <w:r>
        <w:rPr>
          <w:rFonts w:hint="eastAsia"/>
        </w:rPr>
        <w:t>　　第六章 中智⋅林　2009 年中国网页游戏用户行为分析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图1- 1 电子游戏分类</w:t>
      </w:r>
      <w:r>
        <w:rPr>
          <w:rFonts w:hint="eastAsia"/>
        </w:rPr>
        <w:br/>
      </w:r>
      <w:r>
        <w:rPr>
          <w:rFonts w:hint="eastAsia"/>
        </w:rPr>
        <w:t>　　图2- 1 2003-2012 年中国网络游戏市场规模</w:t>
      </w:r>
      <w:r>
        <w:rPr>
          <w:rFonts w:hint="eastAsia"/>
        </w:rPr>
        <w:br/>
      </w:r>
      <w:r>
        <w:rPr>
          <w:rFonts w:hint="eastAsia"/>
        </w:rPr>
        <w:t>　　图2- 2 2003-2012 年中国网页游戏市场份额占比</w:t>
      </w:r>
      <w:r>
        <w:rPr>
          <w:rFonts w:hint="eastAsia"/>
        </w:rPr>
        <w:br/>
      </w:r>
      <w:r>
        <w:rPr>
          <w:rFonts w:hint="eastAsia"/>
        </w:rPr>
        <w:t>　　图2- 3 2007-2012 年中国网页游戏市场规模</w:t>
      </w:r>
      <w:r>
        <w:rPr>
          <w:rFonts w:hint="eastAsia"/>
        </w:rPr>
        <w:br/>
      </w:r>
      <w:r>
        <w:rPr>
          <w:rFonts w:hint="eastAsia"/>
        </w:rPr>
        <w:t>　　图2- 4 2007-2012 年中国网页游戏用户规模</w:t>
      </w:r>
      <w:r>
        <w:rPr>
          <w:rFonts w:hint="eastAsia"/>
        </w:rPr>
        <w:br/>
      </w:r>
      <w:r>
        <w:rPr>
          <w:rFonts w:hint="eastAsia"/>
        </w:rPr>
        <w:t>　　图2- 7 2000-2008 年中国游戏行业投资案例</w:t>
      </w:r>
      <w:r>
        <w:rPr>
          <w:rFonts w:hint="eastAsia"/>
        </w:rPr>
        <w:br/>
      </w:r>
      <w:r>
        <w:rPr>
          <w:rFonts w:hint="eastAsia"/>
        </w:rPr>
        <w:t>　　图2- 8 2008 年中国游戏行业投资对比分图</w:t>
      </w:r>
      <w:r>
        <w:rPr>
          <w:rFonts w:hint="eastAsia"/>
        </w:rPr>
        <w:br/>
      </w:r>
      <w:r>
        <w:rPr>
          <w:rFonts w:hint="eastAsia"/>
        </w:rPr>
        <w:t>　　图4- 1 中国网络游戏行业发展阶段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e949d1d5e45e8" w:history="1">
        <w:r>
          <w:rPr>
            <w:rStyle w:val="Hyperlink"/>
          </w:rPr>
          <w:t>2009年中国网页游戏行业发展报告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e949d1d5e45e8" w:history="1">
        <w:r>
          <w:rPr>
            <w:rStyle w:val="Hyperlink"/>
          </w:rPr>
          <w:t>https://www.20087.com/2010-02/R_2009wangyeyouxixingyefazhan.html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c66359d0c4ac4" w:history="1">
      <w:r>
        <w:rPr>
          <w:rStyle w:val="Hyperlink"/>
        </w:rPr>
        <w:t>2009年中国网页游戏行业发展报告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wangyeyouxixingyefazhan.html" TargetMode="External" Id="R1c7e949d1d5e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wangyeyouxixingyefazhan.html" TargetMode="External" Id="Rd23c66359d0c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2010-02-04T03:22:00Z</dcterms:created>
  <dcterms:modified xsi:type="dcterms:W3CDTF">2010-02-04T04:22:00Z</dcterms:modified>
  <dc:subject>2009年中国网页游戏行业发展报告</dc:subject>
  <dc:title>2009年中国网页游戏行业发展报告</dc:title>
  <cp:keywords>2009年中国网页游戏行业发展报告</cp:keywords>
  <dc:description>2009年中国网页游戏行业发展报告</dc:description>
</cp:coreProperties>
</file>