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c4ba913b544bf" w:history="1">
              <w:r>
                <w:rPr>
                  <w:rStyle w:val="Hyperlink"/>
                </w:rPr>
                <w:t>2009年度中国中药饮片市场运营及2010投资分析报告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c4ba913b544bf" w:history="1">
              <w:r>
                <w:rPr>
                  <w:rStyle w:val="Hyperlink"/>
                </w:rPr>
                <w:t>2009年度中国中药饮片市场运营及2010投资分析报告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c4ba913b544bf" w:history="1">
                <w:r>
                  <w:rPr>
                    <w:rStyle w:val="Hyperlink"/>
                  </w:rPr>
                  <w:t>https://www.20087.com/2010-02/R_2009nianduzhongyaoyinpianshichangyun.html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中药饮片基础及地位分析</w:t>
      </w:r>
      <w:r>
        <w:rPr>
          <w:rFonts w:hint="eastAsia"/>
        </w:rPr>
        <w:br/>
      </w:r>
      <w:r>
        <w:rPr>
          <w:rFonts w:hint="eastAsia"/>
        </w:rPr>
        <w:t>　　第一节 中药饮片基础</w:t>
      </w:r>
      <w:r>
        <w:rPr>
          <w:rFonts w:hint="eastAsia"/>
        </w:rPr>
        <w:br/>
      </w:r>
      <w:r>
        <w:rPr>
          <w:rFonts w:hint="eastAsia"/>
        </w:rPr>
        <w:t>　　　　一 中药饮片定义</w:t>
      </w:r>
      <w:r>
        <w:rPr>
          <w:rFonts w:hint="eastAsia"/>
        </w:rPr>
        <w:br/>
      </w:r>
      <w:r>
        <w:rPr>
          <w:rFonts w:hint="eastAsia"/>
        </w:rPr>
        <w:t>　　　　二 中药饮片历史</w:t>
      </w:r>
      <w:r>
        <w:rPr>
          <w:rFonts w:hint="eastAsia"/>
        </w:rPr>
        <w:br/>
      </w:r>
      <w:r>
        <w:rPr>
          <w:rFonts w:hint="eastAsia"/>
        </w:rPr>
        <w:t>　　　　三 中药饮片现状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 2009年产业规模分析</w:t>
      </w:r>
      <w:r>
        <w:rPr>
          <w:rFonts w:hint="eastAsia"/>
        </w:rPr>
        <w:br/>
      </w:r>
      <w:r>
        <w:rPr>
          <w:rFonts w:hint="eastAsia"/>
        </w:rPr>
        <w:t>　　　　二 2009年产业成长性</w:t>
      </w:r>
      <w:r>
        <w:rPr>
          <w:rFonts w:hint="eastAsia"/>
        </w:rPr>
        <w:br/>
      </w:r>
      <w:r>
        <w:rPr>
          <w:rFonts w:hint="eastAsia"/>
        </w:rPr>
        <w:t>　　　　三 2009年产业盈利性</w:t>
      </w:r>
      <w:r>
        <w:rPr>
          <w:rFonts w:hint="eastAsia"/>
        </w:rPr>
        <w:br/>
      </w:r>
      <w:r>
        <w:rPr>
          <w:rFonts w:hint="eastAsia"/>
        </w:rPr>
        <w:t>　　　　四 2009年产业竞争性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居民医疗及中药政策法规分析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2008-2009年医药行业运行背景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2009年1-9月医药行业运行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2008-2009年中药饮片市场</w:t>
      </w:r>
      <w:r>
        <w:rPr>
          <w:rFonts w:hint="eastAsia"/>
        </w:rPr>
        <w:br/>
      </w:r>
      <w:r>
        <w:rPr>
          <w:rFonts w:hint="eastAsia"/>
        </w:rPr>
        <w:t>　　第一节 中药饮片产业链</w:t>
      </w:r>
      <w:r>
        <w:rPr>
          <w:rFonts w:hint="eastAsia"/>
        </w:rPr>
        <w:br/>
      </w:r>
      <w:r>
        <w:rPr>
          <w:rFonts w:hint="eastAsia"/>
        </w:rPr>
        <w:t>　　第二节 中药饮片行业现状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第三节 中药饮片存在问题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中药饮片标准化体系</w:t>
      </w:r>
      <w:r>
        <w:rPr>
          <w:rFonts w:hint="eastAsia"/>
        </w:rPr>
        <w:br/>
      </w:r>
      <w:r>
        <w:rPr>
          <w:rFonts w:hint="eastAsia"/>
        </w:rPr>
        <w:t>　　　　一 行业标准需符合中医药特色</w:t>
      </w:r>
      <w:r>
        <w:rPr>
          <w:rFonts w:hint="eastAsia"/>
        </w:rPr>
        <w:br/>
      </w:r>
      <w:r>
        <w:rPr>
          <w:rFonts w:hint="eastAsia"/>
        </w:rPr>
        <w:t>　　　　二 饮片GMP标准待完善</w:t>
      </w:r>
      <w:r>
        <w:rPr>
          <w:rFonts w:hint="eastAsia"/>
        </w:rPr>
        <w:br/>
      </w:r>
      <w:r>
        <w:rPr>
          <w:rFonts w:hint="eastAsia"/>
        </w:rPr>
        <w:t>　　　　三 将系统调研炮制环节</w:t>
      </w:r>
      <w:r>
        <w:rPr>
          <w:rFonts w:hint="eastAsia"/>
        </w:rPr>
        <w:br/>
      </w:r>
      <w:r>
        <w:rPr>
          <w:rFonts w:hint="eastAsia"/>
        </w:rPr>
        <w:t>　　第五节 中药超微饮片分析</w:t>
      </w:r>
      <w:r>
        <w:rPr>
          <w:rFonts w:hint="eastAsia"/>
        </w:rPr>
        <w:br/>
      </w:r>
      <w:r>
        <w:rPr>
          <w:rFonts w:hint="eastAsia"/>
        </w:rPr>
        <w:t>　　　　一 中药饮片现代化</w:t>
      </w:r>
      <w:r>
        <w:rPr>
          <w:rFonts w:hint="eastAsia"/>
        </w:rPr>
        <w:br/>
      </w:r>
      <w:r>
        <w:rPr>
          <w:rFonts w:hint="eastAsia"/>
        </w:rPr>
        <w:t>　　　　二 中药超微饮片研究概况</w:t>
      </w:r>
      <w:r>
        <w:rPr>
          <w:rFonts w:hint="eastAsia"/>
        </w:rPr>
        <w:br/>
      </w:r>
      <w:r>
        <w:rPr>
          <w:rFonts w:hint="eastAsia"/>
        </w:rPr>
        <w:t>　　　　三 中药超微饮片标准化体系</w:t>
      </w:r>
      <w:r>
        <w:rPr>
          <w:rFonts w:hint="eastAsia"/>
        </w:rPr>
        <w:br/>
      </w:r>
      <w:r>
        <w:rPr>
          <w:rFonts w:hint="eastAsia"/>
        </w:rPr>
        <w:t>　　　　四 中药超微饮片前景及思考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2003-2009年中药饮片市场运营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2008-2009年中药饮片进出口</w:t>
      </w:r>
      <w:r>
        <w:rPr>
          <w:rFonts w:hint="eastAsia"/>
        </w:rPr>
        <w:br/>
      </w:r>
      <w:r>
        <w:rPr>
          <w:rFonts w:hint="eastAsia"/>
        </w:rPr>
        <w:t>　　第一节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2009年1-6月中药进出口</w:t>
      </w:r>
      <w:r>
        <w:rPr>
          <w:rFonts w:hint="eastAsia"/>
        </w:rPr>
        <w:br/>
      </w:r>
      <w:r>
        <w:rPr>
          <w:rFonts w:hint="eastAsia"/>
        </w:rPr>
        <w:t>　　第二节 2008-2009年中药饮片进出口</w:t>
      </w:r>
      <w:r>
        <w:rPr>
          <w:rFonts w:hint="eastAsia"/>
        </w:rPr>
        <w:br/>
      </w:r>
      <w:r>
        <w:rPr>
          <w:rFonts w:hint="eastAsia"/>
        </w:rPr>
        <w:t>　　　　一 中药饮片出口历史地位</w:t>
      </w:r>
      <w:r>
        <w:rPr>
          <w:rFonts w:hint="eastAsia"/>
        </w:rPr>
        <w:br/>
      </w:r>
      <w:r>
        <w:rPr>
          <w:rFonts w:hint="eastAsia"/>
        </w:rPr>
        <w:t>　　　　二 2008年中药饮片出口</w:t>
      </w:r>
      <w:r>
        <w:rPr>
          <w:rFonts w:hint="eastAsia"/>
        </w:rPr>
        <w:br/>
      </w:r>
      <w:r>
        <w:rPr>
          <w:rFonts w:hint="eastAsia"/>
        </w:rPr>
        <w:t>　　　　三 2009年中药饮片出口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中药饮片重点标竿企业深度分析</w:t>
      </w:r>
      <w:r>
        <w:rPr>
          <w:rFonts w:hint="eastAsia"/>
        </w:rPr>
        <w:br/>
      </w:r>
      <w:r>
        <w:rPr>
          <w:rFonts w:hint="eastAsia"/>
        </w:rPr>
        <w:t>　　第一节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2008-2009年运行分析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中山市中智中药饮片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上海市药材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北京恒宇华康药业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河南灵一制药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成都市金鑫中药饮片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北京同仁堂亳州饮片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上海虹桥中药饮片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中药饮片行业投资机会分析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第三节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(中.智.林)中药饮片投资吸引力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2003－2009年中药饮片行业产业规模指标一览表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2003－2009年中药饮片行业资产规模变化趋势图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2003－2009年中药饮片行业销售收入变化趋势图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2004－2009年中药饮片行业成长性指标一览表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2004－2009年中药饮片行业成长性指标变化趋势图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2003－2009年中药饮片行业利润总额一览表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2003－2009年中药饮片行业利润总额变化趋势图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2003－2009年中药饮片行业毛利率及利润率一览表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2003－2009年中药饮片行业毛利率及利润率变化趋势图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2003－2009年中药饮片行业企业数量及亏损企业一览表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2003－2009年中药饮片行业亏损面变化趋势图</w:t>
      </w:r>
      <w:r>
        <w:rPr>
          <w:rFonts w:hint="eastAsia"/>
        </w:rPr>
        <w:br/>
      </w:r>
      <w:r>
        <w:rPr>
          <w:rFonts w:hint="eastAsia"/>
        </w:rPr>
        <w:t>　　图表 12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15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16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17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18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20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21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24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25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26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27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28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30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31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32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33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34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35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37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40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41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42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43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2008年9月-2009年9月医药行业固定资产投资额及其增速走势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c4ba913b544bf" w:history="1">
        <w:r>
          <w:rPr>
            <w:rStyle w:val="Hyperlink"/>
          </w:rPr>
          <w:t>2009年度中国中药饮片市场运营及2010投资分析报告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c4ba913b544bf" w:history="1">
        <w:r>
          <w:rPr>
            <w:rStyle w:val="Hyperlink"/>
          </w:rPr>
          <w:t>https://www.20087.com/2010-02/R_2009nianduzhongyaoyinpianshichangyun.html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3b15489004ea0" w:history="1">
      <w:r>
        <w:rPr>
          <w:rStyle w:val="Hyperlink"/>
        </w:rPr>
        <w:t>2009年度中国中药饮片市场运营及2010投资分析报告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zhongyaoyinpianshichangyun.html" TargetMode="External" Id="R367c4ba913b5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zhongyaoyinpianshichangyun.html" TargetMode="External" Id="Rb763b154890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2010-02-26T03:22:00Z</dcterms:created>
  <dcterms:modified xsi:type="dcterms:W3CDTF">2010-02-26T04:22:00Z</dcterms:modified>
  <dc:subject>2009年度中国中药饮片市场运营及2010投资分析报告</dc:subject>
  <dc:title>2009年度中国中药饮片市场运营及2010投资分析报告</dc:title>
  <cp:keywords>2009年度中国中药饮片市场运营及2010投资分析报告</cp:keywords>
  <dc:description>2009年度中国中药饮片市场运营及2010投资分析报告</dc:description>
</cp:coreProperties>
</file>