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869ffcaf446d" w:history="1">
              <w:r>
                <w:rPr>
                  <w:rStyle w:val="Hyperlink"/>
                </w:rPr>
                <w:t>2010年度塑料制品行业研究报告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869ffcaf446d" w:history="1">
              <w:r>
                <w:rPr>
                  <w:rStyle w:val="Hyperlink"/>
                </w:rPr>
                <w:t>2010年度塑料制品行业研究报告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869ffcaf446d" w:history="1">
                <w:r>
                  <w:rPr>
                    <w:rStyle w:val="Hyperlink"/>
                  </w:rPr>
                  <w:t>https://www.20087.com/2010-02/R_2010niandusuliaozhipinxingyeyanjiu.html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c3869ffcaf446d" w:history="1">
        <w:r>
          <w:rPr>
            <w:rStyle w:val="Hyperlink"/>
          </w:rPr>
          <w:t>2010年度塑料制品行业研究报告</w:t>
        </w:r>
      </w:hyperlink>
      <w:r>
        <w:rPr>
          <w:rFonts w:hint="eastAsia"/>
        </w:rPr>
        <w:t>》旨在为有意投资塑料制品行业的投资者服务，报告对塑料制品行业2009年的运行情况进行了详尽的描述和分析。本报告完成于2010年2月，共5万多字，60多页，46个图表，分六章。报告的主要观点有：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2009 年1～11 月，我国塑料制品业累计实现产品销售收入935479 亿元，同比增长1127%，增速比上年同期下降了821 个百分点。11 月末，我国塑料制品业资产总计为724671 亿元，同比增长875%，增速比上年同期下降了379 个百分点；企业数为19192 个，比上年同期增加了2956 个；从业人员年均人数为24001 万人，比上年同期增加了003 万人。</w:t>
      </w:r>
      <w:r>
        <w:rPr>
          <w:rFonts w:hint="eastAsia"/>
        </w:rPr>
        <w:br/>
      </w:r>
      <w:r>
        <w:rPr>
          <w:rFonts w:hint="eastAsia"/>
        </w:rPr>
        <w:t>　　资本/劳动密集度继续提升。截止11 月末，我国塑料制品业人均产品销售收入为3898 万元/人，比上年同期增加了169 万元/人；人均资产总额为3019 万元/人，比上年同期增加了093 万元/人；单位产品销售收入为487432 万元/单位，比上年同期减少了24193 万元/单位：单位资产总额为377590 万元/单位，比上年同期减少了23890 万元/单位。</w:t>
      </w:r>
      <w:r>
        <w:rPr>
          <w:rFonts w:hint="eastAsia"/>
        </w:rPr>
        <w:br/>
      </w:r>
      <w:r>
        <w:rPr>
          <w:rFonts w:hint="eastAsia"/>
        </w:rPr>
        <w:t>　　产销情况良好。1～11 月，我国塑料制品业累计工业销售产值为962603 亿元，同比增长1240%，增速比上年同期下降了867 个百分点。11 月末，产成品资金占用为55405 亿元，同比增长533%，增速比上年同期下降了511 个百分点；累计成本费用总额为875004 亿元，比上年同期增加了87145 亿元。</w:t>
      </w:r>
      <w:r>
        <w:rPr>
          <w:rFonts w:hint="eastAsia"/>
        </w:rPr>
        <w:br/>
      </w:r>
      <w:r>
        <w:rPr>
          <w:rFonts w:hint="eastAsia"/>
        </w:rPr>
        <w:t>　　塑料制造业的固定资产投资累计增速自2009 年7 月份开始一直在小幅回落，11 月份同比增速继续小幅下滑，增速略高于上年同期。2009 年1～12 月，我国塑料制品业累计固定资产投资额为139771 亿元，同比增长2780%，增幅比上年同期上升了070 个百分点，增幅比同期制造业投资总额增速高100 个百分点。</w:t>
      </w:r>
      <w:r>
        <w:rPr>
          <w:rFonts w:hint="eastAsia"/>
        </w:rPr>
        <w:br/>
      </w:r>
      <w:r>
        <w:rPr>
          <w:rFonts w:hint="eastAsia"/>
        </w:rPr>
        <w:t>　　1～12 月，我国塑料制品累计出口额为14401 亿美元，同比减少101%；累计进口额为3108亿美元，同比减少75%；我国塑料制品实现贸易顺差11293 亿美元，比上年同期的贸易顺差12468 亿美元，顺差减少了1175 亿美元。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2009年1～11月塑料制品业运行情况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七、投资情况</w:t>
      </w:r>
      <w:r>
        <w:rPr>
          <w:rFonts w:hint="eastAsia"/>
        </w:rPr>
        <w:br/>
      </w:r>
      <w:r>
        <w:rPr>
          <w:rFonts w:hint="eastAsia"/>
        </w:rPr>
        <w:t>　　第二章 2009年1～12月主要产品生产情况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二、塑料薄膜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三、农用薄膜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四、塑料板片材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五、塑料丝及编织制品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六、泡沫塑料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七、塑料包装箱及容器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八、日用塑料制品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九、塑料制管子及其附件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2009年1～12月我国塑料制品进出口情况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（一）塑料制品</w:t>
      </w:r>
      <w:r>
        <w:rPr>
          <w:rFonts w:hint="eastAsia"/>
        </w:rPr>
        <w:br/>
      </w:r>
      <w:r>
        <w:rPr>
          <w:rFonts w:hint="eastAsia"/>
        </w:rPr>
        <w:t>　　（二）塑料薄膜</w:t>
      </w:r>
      <w:r>
        <w:rPr>
          <w:rFonts w:hint="eastAsia"/>
        </w:rPr>
        <w:br/>
      </w:r>
      <w:r>
        <w:rPr>
          <w:rFonts w:hint="eastAsia"/>
        </w:rPr>
        <w:t>　　（三）农用薄膜</w:t>
      </w:r>
      <w:r>
        <w:rPr>
          <w:rFonts w:hint="eastAsia"/>
        </w:rPr>
        <w:br/>
      </w:r>
      <w:r>
        <w:rPr>
          <w:rFonts w:hint="eastAsia"/>
        </w:rPr>
        <w:t>　　（四）塑料板片材</w:t>
      </w:r>
      <w:r>
        <w:rPr>
          <w:rFonts w:hint="eastAsia"/>
        </w:rPr>
        <w:br/>
      </w:r>
      <w:r>
        <w:rPr>
          <w:rFonts w:hint="eastAsia"/>
        </w:rPr>
        <w:t>　　（五）塑料丝及编织制品</w:t>
      </w:r>
      <w:r>
        <w:rPr>
          <w:rFonts w:hint="eastAsia"/>
        </w:rPr>
        <w:br/>
      </w:r>
      <w:r>
        <w:rPr>
          <w:rFonts w:hint="eastAsia"/>
        </w:rPr>
        <w:t>　　（六）泡沫塑料</w:t>
      </w:r>
      <w:r>
        <w:rPr>
          <w:rFonts w:hint="eastAsia"/>
        </w:rPr>
        <w:br/>
      </w:r>
      <w:r>
        <w:rPr>
          <w:rFonts w:hint="eastAsia"/>
        </w:rPr>
        <w:t>　　（七）塑料包装箱及容器</w:t>
      </w:r>
      <w:r>
        <w:rPr>
          <w:rFonts w:hint="eastAsia"/>
        </w:rPr>
        <w:br/>
      </w:r>
      <w:r>
        <w:rPr>
          <w:rFonts w:hint="eastAsia"/>
        </w:rPr>
        <w:t>　　（八）日用塑料制品</w:t>
      </w:r>
      <w:r>
        <w:rPr>
          <w:rFonts w:hint="eastAsia"/>
        </w:rPr>
        <w:br/>
      </w:r>
      <w:r>
        <w:rPr>
          <w:rFonts w:hint="eastAsia"/>
        </w:rPr>
        <w:t>　　（九）塑料制管子及其附件</w:t>
      </w:r>
      <w:r>
        <w:rPr>
          <w:rFonts w:hint="eastAsia"/>
        </w:rPr>
        <w:br/>
      </w:r>
      <w:r>
        <w:rPr>
          <w:rFonts w:hint="eastAsia"/>
        </w:rPr>
        <w:t>　　第五章 2009年1～11月塑料制品业市场竞争状况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[⋅中⋅智林⋅]行业大事记</w:t>
      </w:r>
      <w:r>
        <w:rPr>
          <w:rFonts w:hint="eastAsia"/>
        </w:rPr>
        <w:br/>
      </w:r>
      <w:r>
        <w:rPr>
          <w:rFonts w:hint="eastAsia"/>
        </w:rPr>
        <w:t>　　一、盘点塑料制品业2009年最具影响力的技术性贸易措施</w:t>
      </w:r>
      <w:r>
        <w:rPr>
          <w:rFonts w:hint="eastAsia"/>
        </w:rPr>
        <w:br/>
      </w:r>
      <w:r>
        <w:rPr>
          <w:rFonts w:hint="eastAsia"/>
        </w:rPr>
        <w:t>　　（一）EuP指令多项措施颁布，并扩展到间接用能产品</w:t>
      </w:r>
      <w:r>
        <w:rPr>
          <w:rFonts w:hint="eastAsia"/>
        </w:rPr>
        <w:br/>
      </w:r>
      <w:r>
        <w:rPr>
          <w:rFonts w:hint="eastAsia"/>
        </w:rPr>
        <w:t>　　（二）欧盟修订REACH法规</w:t>
      </w:r>
      <w:r>
        <w:rPr>
          <w:rFonts w:hint="eastAsia"/>
        </w:rPr>
        <w:br/>
      </w:r>
      <w:r>
        <w:rPr>
          <w:rFonts w:hint="eastAsia"/>
        </w:rPr>
        <w:t>　　（三）美国儿童产品安全要求进一步趋严</w:t>
      </w:r>
      <w:r>
        <w:rPr>
          <w:rFonts w:hint="eastAsia"/>
        </w:rPr>
        <w:br/>
      </w:r>
      <w:r>
        <w:rPr>
          <w:rFonts w:hint="eastAsia"/>
        </w:rPr>
        <w:t>　　（四）欧盟发布WEEE/RoHS指令修订草案</w:t>
      </w:r>
      <w:r>
        <w:rPr>
          <w:rFonts w:hint="eastAsia"/>
        </w:rPr>
        <w:br/>
      </w:r>
      <w:r>
        <w:rPr>
          <w:rFonts w:hint="eastAsia"/>
        </w:rPr>
        <w:t>　　（五）欧盟禁止销售含富马酸二甲酯（DMF）产品</w:t>
      </w:r>
      <w:r>
        <w:rPr>
          <w:rFonts w:hint="eastAsia"/>
        </w:rPr>
        <w:br/>
      </w:r>
      <w:r>
        <w:rPr>
          <w:rFonts w:hint="eastAsia"/>
        </w:rPr>
        <w:t>　　（六）美国推进多项节能法规标准的制修订</w:t>
      </w:r>
      <w:r>
        <w:rPr>
          <w:rFonts w:hint="eastAsia"/>
        </w:rPr>
        <w:br/>
      </w:r>
      <w:r>
        <w:rPr>
          <w:rFonts w:hint="eastAsia"/>
        </w:rPr>
        <w:t>　　（七）日本拟修订《化学物质审查法》</w:t>
      </w:r>
      <w:r>
        <w:rPr>
          <w:rFonts w:hint="eastAsia"/>
        </w:rPr>
        <w:br/>
      </w:r>
      <w:r>
        <w:rPr>
          <w:rFonts w:hint="eastAsia"/>
        </w:rPr>
        <w:t>　　（八）欧盟玩具新指令颁布</w:t>
      </w:r>
      <w:r>
        <w:rPr>
          <w:rFonts w:hint="eastAsia"/>
        </w:rPr>
        <w:br/>
      </w:r>
      <w:r>
        <w:rPr>
          <w:rFonts w:hint="eastAsia"/>
        </w:rPr>
        <w:t>　　（九）美国众议院通过《2009 年食品安全加强法案》</w:t>
      </w:r>
      <w:r>
        <w:rPr>
          <w:rFonts w:hint="eastAsia"/>
        </w:rPr>
        <w:br/>
      </w:r>
      <w:r>
        <w:rPr>
          <w:rFonts w:hint="eastAsia"/>
        </w:rPr>
        <w:t>　　（十）LED照明产品的相关标准的制定已取得重要进展</w:t>
      </w:r>
      <w:r>
        <w:rPr>
          <w:rFonts w:hint="eastAsia"/>
        </w:rPr>
        <w:br/>
      </w:r>
      <w:r>
        <w:rPr>
          <w:rFonts w:hint="eastAsia"/>
        </w:rPr>
        <w:t>　　二、橡胶行业关税下调降低行业成本</w:t>
      </w:r>
      <w:r>
        <w:rPr>
          <w:rFonts w:hint="eastAsia"/>
        </w:rPr>
        <w:br/>
      </w:r>
      <w:r>
        <w:rPr>
          <w:rFonts w:hint="eastAsia"/>
        </w:rPr>
        <w:t>　　三、塑料行业临近新一轮上行拐点</w:t>
      </w:r>
      <w:r>
        <w:rPr>
          <w:rFonts w:hint="eastAsia"/>
        </w:rPr>
        <w:br/>
      </w:r>
      <w:r>
        <w:rPr>
          <w:rFonts w:hint="eastAsia"/>
        </w:rPr>
        <w:t>　　（一）原油调整空间有限</w:t>
      </w:r>
      <w:r>
        <w:rPr>
          <w:rFonts w:hint="eastAsia"/>
        </w:rPr>
        <w:br/>
      </w:r>
      <w:r>
        <w:rPr>
          <w:rFonts w:hint="eastAsia"/>
        </w:rPr>
        <w:t>　　（二）需求旺季趋近</w:t>
      </w:r>
      <w:r>
        <w:rPr>
          <w:rFonts w:hint="eastAsia"/>
        </w:rPr>
        <w:br/>
      </w:r>
      <w:r>
        <w:rPr>
          <w:rFonts w:hint="eastAsia"/>
        </w:rPr>
        <w:t>　　四、行业发展</w:t>
      </w:r>
      <w:r>
        <w:rPr>
          <w:rFonts w:hint="eastAsia"/>
        </w:rPr>
        <w:br/>
      </w:r>
      <w:r>
        <w:rPr>
          <w:rFonts w:hint="eastAsia"/>
        </w:rPr>
        <w:t>　　（一）医用塑料市场前景广阔</w:t>
      </w:r>
      <w:r>
        <w:rPr>
          <w:rFonts w:hint="eastAsia"/>
        </w:rPr>
        <w:br/>
      </w:r>
      <w:r>
        <w:rPr>
          <w:rFonts w:hint="eastAsia"/>
        </w:rPr>
        <w:t>　　（二）生物塑料市场火起来</w:t>
      </w:r>
      <w:r>
        <w:rPr>
          <w:rFonts w:hint="eastAsia"/>
        </w:rPr>
        <w:br/>
      </w:r>
      <w:r>
        <w:rPr>
          <w:rFonts w:hint="eastAsia"/>
        </w:rPr>
        <w:t>　　（三）工程塑料市场疲软</w:t>
      </w:r>
      <w:r>
        <w:rPr>
          <w:rFonts w:hint="eastAsia"/>
        </w:rPr>
        <w:br/>
      </w:r>
      <w:r>
        <w:rPr>
          <w:rFonts w:hint="eastAsia"/>
        </w:rPr>
        <w:t>　　（四）工程塑料市场暂别高增长时代</w:t>
      </w:r>
      <w:r>
        <w:rPr>
          <w:rFonts w:hint="eastAsia"/>
        </w:rPr>
        <w:br/>
      </w:r>
      <w:r>
        <w:rPr>
          <w:rFonts w:hint="eastAsia"/>
        </w:rPr>
        <w:t>　　五、2010年扩内顶外拉动行业继续向好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2009年1～11月塑料制品业产业规模情况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2009年1～11月塑料制品业资本/劳动密集度情况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2009年1～11月塑料制品业产销情况</w:t>
      </w:r>
      <w:r>
        <w:rPr>
          <w:rFonts w:hint="eastAsia"/>
        </w:rPr>
        <w:br/>
      </w:r>
      <w:r>
        <w:rPr>
          <w:rFonts w:hint="eastAsia"/>
        </w:rPr>
        <w:t>　　图表 4 2009年1～12月塑料制品业工业品出厂价格指数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2009年1～11月塑料制品业成本费用情况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2009年1～11月塑料制品业成本费用结构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2009年1～11月塑料制品业盈利情况</w:t>
      </w:r>
      <w:r>
        <w:rPr>
          <w:rFonts w:hint="eastAsia"/>
        </w:rPr>
        <w:br/>
      </w:r>
      <w:r>
        <w:rPr>
          <w:rFonts w:hint="eastAsia"/>
        </w:rPr>
        <w:t>　　图表 8 2009年1～11月塑料制品业成长能力</w:t>
      </w:r>
      <w:r>
        <w:rPr>
          <w:rFonts w:hint="eastAsia"/>
        </w:rPr>
        <w:br/>
      </w:r>
      <w:r>
        <w:rPr>
          <w:rFonts w:hint="eastAsia"/>
        </w:rPr>
        <w:t>　　图表 9 2009年1～11月塑料制品业盈利能力</w:t>
      </w:r>
      <w:r>
        <w:rPr>
          <w:rFonts w:hint="eastAsia"/>
        </w:rPr>
        <w:br/>
      </w:r>
      <w:r>
        <w:rPr>
          <w:rFonts w:hint="eastAsia"/>
        </w:rPr>
        <w:t>　　图表 10 2009年1～11月塑料制品业偿债能力</w:t>
      </w:r>
      <w:r>
        <w:rPr>
          <w:rFonts w:hint="eastAsia"/>
        </w:rPr>
        <w:br/>
      </w:r>
      <w:r>
        <w:rPr>
          <w:rFonts w:hint="eastAsia"/>
        </w:rPr>
        <w:t>　　图表 11 2009年1～11月塑料制品业经营能力</w:t>
      </w:r>
      <w:r>
        <w:rPr>
          <w:rFonts w:hint="eastAsia"/>
        </w:rPr>
        <w:br/>
      </w:r>
      <w:r>
        <w:rPr>
          <w:rFonts w:hint="eastAsia"/>
        </w:rPr>
        <w:t>　　图表 12 2009年1～12月我国塑料制品业固定资产投资情况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13 2009年1～12月我国塑料制品业固定资产投资增长情况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2009年1～12月我国塑料制品累计产量及同比增长情况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2009年1～12月我国塑料制品月度产量及同比增长情况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2009年1～12月我国塑料薄膜累计产量及同比增长情况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2009年1～12月我国塑料薄膜月度产量及同比增长情况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2009年1～12月我国农用薄膜累计产量及同比增长情况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2009年1～12月我国农用薄膜月度产量及同比增长情况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2009年1～12月我国塑料板片材累计产量及同比增长情况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2009年1～12月我国塑料板片材月度产量及同比增长情况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2009年1～12月我国塑料丝及编织制品累计产量及同比增长情况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2009年1～12月我国塑料丝及编织制品月度产量及同比增长情况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2009年1～12月我国泡沫塑料累计产量及同比增长情况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2009年1～12月我国泡沫塑料月度产量及同比增长情况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2009年1～12月我国塑料包装箱及容器累计产量及同比增长情况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2009年1～12月我国塑料包装箱及容器月度产量及同比增长情况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2009年1～12月我国日用塑料制品累计产量及同比增长情况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2009年1～12月我国日用塑料制品月度产量及同比增长情况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2009年1～12月我国塑料制管子及其附件累计产量及同比增长情况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2009年1～12月我国塑料制管子及其附件月度产量及同比增长情况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2009年1～12月我国塑料制品出口情况</w:t>
      </w:r>
      <w:r>
        <w:rPr>
          <w:rFonts w:hint="eastAsia"/>
        </w:rPr>
        <w:br/>
      </w:r>
      <w:r>
        <w:rPr>
          <w:rFonts w:hint="eastAsia"/>
        </w:rPr>
        <w:t>　　图表 33 2009年1～12月我国塑料制品进口情况</w:t>
      </w:r>
      <w:r>
        <w:rPr>
          <w:rFonts w:hint="eastAsia"/>
        </w:rPr>
        <w:br/>
      </w:r>
      <w:r>
        <w:rPr>
          <w:rFonts w:hint="eastAsia"/>
        </w:rPr>
        <w:t>　　图表 34 2009年1～12月我国塑料制品贸易平衡情况</w:t>
      </w:r>
      <w:r>
        <w:rPr>
          <w:rFonts w:hint="eastAsia"/>
        </w:rPr>
        <w:br/>
      </w:r>
      <w:r>
        <w:rPr>
          <w:rFonts w:hint="eastAsia"/>
        </w:rPr>
        <w:t>　　图表 35 2009年1～11月我国塑料制品业分省市运营状况</w:t>
      </w:r>
      <w:r>
        <w:rPr>
          <w:rFonts w:hint="eastAsia"/>
        </w:rPr>
        <w:br/>
      </w:r>
      <w:r>
        <w:rPr>
          <w:rFonts w:hint="eastAsia"/>
        </w:rPr>
        <w:t>　　图表 36 2009年1～12月我国塑料制品分地区累计产量及同比增长情况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2009年1～12月我国塑料薄膜分地区累计产量及同比增长情况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2009年1～12月我国农用薄膜分地区累计产量及同比增长情况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2009年1～12月我国塑料板片材分地区累计产量及同比增长情况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2009年1～12月我国塑料丝及编织制品分地区累计产量及同比增长情况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2009年1～12月我国泡沫塑料分地区累计产量及同比增长情况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2009年1～12月我国塑料包装箱及容器分地区累计产量及同比增长情况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2009年1～12月我国日用塑料制品分地区累计产量及同比增长情况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2009年1～12月我国塑料制管子及其附件分地区累计产量及同比增长情况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2009年1～11月我国塑料制品业分企业规模运营状况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46 2009年1～11月我国塑料制品业分经济类型运营状况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869ffcaf446d" w:history="1">
        <w:r>
          <w:rPr>
            <w:rStyle w:val="Hyperlink"/>
          </w:rPr>
          <w:t>2010年度塑料制品行业研究报告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869ffcaf446d" w:history="1">
        <w:r>
          <w:rPr>
            <w:rStyle w:val="Hyperlink"/>
          </w:rPr>
          <w:t>https://www.20087.com/2010-02/R_2010niandusuliaozhipinxingyeyanjiu.html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cb3ce24447be" w:history="1">
      <w:r>
        <w:rPr>
          <w:rStyle w:val="Hyperlink"/>
        </w:rPr>
        <w:t>2010年度塑料制品行业研究报告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suliaozhipinxingyeyanjiu.html" TargetMode="External" Id="R26c3869ffca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suliaozhipinxingyeyanjiu.html" TargetMode="External" Id="Rd3b5cb3ce24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2010-02-23T00:49:00Z</dcterms:created>
  <dcterms:modified xsi:type="dcterms:W3CDTF">2010-02-23T01:49:00Z</dcterms:modified>
  <dc:subject>2010年度塑料制品行业研究报告</dc:subject>
  <dc:title>2010年度塑料制品行业研究报告</dc:title>
  <cp:keywords>2010年度塑料制品行业研究报告</cp:keywords>
  <dc:description>2010年度塑料制品行业研究报告</dc:description>
</cp:coreProperties>
</file>