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7d52022f4eb7" w:history="1">
              <w:r>
                <w:rPr>
                  <w:rStyle w:val="Hyperlink"/>
                </w:rPr>
                <w:t>2010-2015年中国LTCC（低温共烧陶瓷）市场运营态势与发展前景分析报告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7d52022f4eb7" w:history="1">
              <w:r>
                <w:rPr>
                  <w:rStyle w:val="Hyperlink"/>
                </w:rPr>
                <w:t>2010-2015年中国LTCC（低温共烧陶瓷）市场运营态势与发展前景分析报告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77d52022f4eb7" w:history="1">
                <w:r>
                  <w:rPr>
                    <w:rStyle w:val="Hyperlink"/>
                  </w:rPr>
                  <w:t>https://www.20087.com/2010-02/R_2010_2015diwengongshaotaocishichangyBaoGao.html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2009-2010年LTCC主要国家和地区发展概要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2010-2015年世界LTCC产业运行前景预测分析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Sorep-Erulec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第十节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2009-2010年中国LTCC行业社会环境分析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2009-2010年中国LTCC制造业行业运行形势分析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2009-2010年中国无源元件必然走向集成化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2009-2010年中国LTCC行业发展存在的问题分析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2009-2010年中国 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2009-2010年LTCC器件技术发展现状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 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2009-2010年中国LTCC器件技术发展瓶颈与局限性分析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中国兵器工业第214研究所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2009-2010年中国陶瓷行业发展环境分析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2009-2010年中国陶瓷行业发展概况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2009-2010年农村陶瓷市场发展运行分析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2009-2010年中国陶瓷企业物流管理分析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2009-2010年中国陶瓷制造业存在的问题分析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2009-2010年中国陶瓷产业的发展对策分析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2009-2010年中国不同操作系统类型手机分析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2009-2010年中国不同网络类型手机分析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2007-2009年中国移动通信手持机（手机）产量数据统计分析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 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中国电感行业“十一五”规划要点（关于LTCC）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三、SMD电感器</w:t>
      </w:r>
      <w:r>
        <w:rPr>
          <w:rFonts w:hint="eastAsia"/>
        </w:rPr>
        <w:br/>
      </w:r>
      <w:r>
        <w:rPr>
          <w:rFonts w:hint="eastAsia"/>
        </w:rPr>
        <w:t>　　　　四、LTCC无源集成</w:t>
      </w:r>
      <w:r>
        <w:rPr>
          <w:rFonts w:hint="eastAsia"/>
        </w:rPr>
        <w:br/>
      </w:r>
      <w:r>
        <w:rPr>
          <w:rFonts w:hint="eastAsia"/>
        </w:rPr>
        <w:t>　　　　五、薄膜电感器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三、LTCC无源集成</w:t>
      </w:r>
      <w:r>
        <w:rPr>
          <w:rFonts w:hint="eastAsia"/>
        </w:rPr>
        <w:br/>
      </w:r>
      <w:r>
        <w:rPr>
          <w:rFonts w:hint="eastAsia"/>
        </w:rPr>
        <w:t>　　第四节 “十一&amp;#8226；五”发展趋势和重点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2010-2015年中国LTCC行业市场预测分析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三、2010-2015年行业竞争格局预测</w:t>
      </w:r>
      <w:r>
        <w:rPr>
          <w:rFonts w:hint="eastAsia"/>
        </w:rPr>
        <w:br/>
      </w:r>
      <w:r>
        <w:rPr>
          <w:rFonts w:hint="eastAsia"/>
        </w:rPr>
        <w:t>　　第三节 中:智:林:：2010-2015年中国LTCC行业市场盈利预测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LTCC典型工艺流程图</w:t>
      </w:r>
      <w:r>
        <w:rPr>
          <w:rFonts w:hint="eastAsia"/>
        </w:rPr>
        <w:br/>
      </w:r>
      <w:r>
        <w:rPr>
          <w:rFonts w:hint="eastAsia"/>
        </w:rPr>
        <w:t>　　图表 LTCC基板结构示意图</w:t>
      </w:r>
      <w:r>
        <w:rPr>
          <w:rFonts w:hint="eastAsia"/>
        </w:rPr>
        <w:br/>
      </w:r>
      <w:r>
        <w:rPr>
          <w:rFonts w:hint="eastAsia"/>
        </w:rPr>
        <w:t>　　图表 LTCC器件分类表</w:t>
      </w:r>
      <w:r>
        <w:rPr>
          <w:rFonts w:hint="eastAsia"/>
        </w:rPr>
        <w:br/>
      </w:r>
      <w:r>
        <w:rPr>
          <w:rFonts w:hint="eastAsia"/>
        </w:rPr>
        <w:t>　　图表 南虹电子主要LTCC设备精度指标列表</w:t>
      </w:r>
      <w:r>
        <w:rPr>
          <w:rFonts w:hint="eastAsia"/>
        </w:rPr>
        <w:br/>
      </w:r>
      <w:r>
        <w:rPr>
          <w:rFonts w:hint="eastAsia"/>
        </w:rPr>
        <w:t>　　图表 集成电路常用基板性能比较</w:t>
      </w:r>
      <w:r>
        <w:rPr>
          <w:rFonts w:hint="eastAsia"/>
        </w:rPr>
        <w:br/>
      </w:r>
      <w:r>
        <w:rPr>
          <w:rFonts w:hint="eastAsia"/>
        </w:rPr>
        <w:t>　　图表 三种典型滤波器的性能比较表</w:t>
      </w:r>
      <w:r>
        <w:rPr>
          <w:rFonts w:hint="eastAsia"/>
        </w:rPr>
        <w:br/>
      </w:r>
      <w:r>
        <w:rPr>
          <w:rFonts w:hint="eastAsia"/>
        </w:rPr>
        <w:t>　　图表 LTCC基板与其它几种基板的性能比较</w:t>
      </w:r>
      <w:r>
        <w:rPr>
          <w:rFonts w:hint="eastAsia"/>
        </w:rPr>
        <w:br/>
      </w:r>
      <w:r>
        <w:rPr>
          <w:rFonts w:hint="eastAsia"/>
        </w:rPr>
        <w:t>　　图表 2003-2008年全球LTCC市场规模发展趋势</w:t>
      </w:r>
      <w:r>
        <w:rPr>
          <w:rFonts w:hint="eastAsia"/>
        </w:rPr>
        <w:br/>
      </w:r>
      <w:r>
        <w:rPr>
          <w:rFonts w:hint="eastAsia"/>
        </w:rPr>
        <w:t>　　图表 中国台湾主要LTCC厂商最新发展动向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2006-2009年深圳顺络电子股份有限公司偿债能力指标表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2007-2009年移动通信手持机产量全国统计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2007-2009年移动通信手持机产量北京市统计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2007-2009年移动通信手持机产量天津市统计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2007-2009年移动通信手持机产量内蒙古统计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2007-2009年移动通信手持机产量辽宁省统计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2007-2009年移动通信手持机产量吉林省统计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2007-2009年移动通信手持机产量上海市统计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2007-2009年移动通信手持机产量江苏省统计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2007-2009年移动通信手持机产量浙江省统计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2007-2009年移动通信手持机产量福建省统计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2007-2009年移动通信手持机产量江西省统计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2007-2009年移动通信手持机产量山东省统计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2007-2009年移动通信手持机产量湖北省统计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2007-2009年移动通信手持机产量湖南省统计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2007-2009年移动通信手持机产量广东省统计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2007-2009年移动通信手持机产量广西区统计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2007-2009年移动通信手持机产量重庆市统计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2007-2009年移动通信手持机产量四川省统计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2007-2009年移动通信手持机产量贵州省统计</w:t>
      </w:r>
      <w:r>
        <w:rPr>
          <w:rFonts w:hint="eastAsia"/>
        </w:rPr>
        <w:br/>
      </w:r>
      <w:r>
        <w:rPr>
          <w:rFonts w:hint="eastAsia"/>
        </w:rPr>
        <w:t>　　图表 2007-2009年移动通信手持机产量新疆区统计</w:t>
      </w:r>
      <w:r>
        <w:rPr>
          <w:rFonts w:hint="eastAsia"/>
        </w:rPr>
        <w:br/>
      </w:r>
      <w:r>
        <w:rPr>
          <w:rFonts w:hint="eastAsia"/>
        </w:rPr>
        <w:t>　　图表 2010-2015年中国LTCC行业供应预测</w:t>
      </w:r>
      <w:r>
        <w:rPr>
          <w:rFonts w:hint="eastAsia"/>
        </w:rPr>
        <w:br/>
      </w:r>
      <w:r>
        <w:rPr>
          <w:rFonts w:hint="eastAsia"/>
        </w:rPr>
        <w:t>　　图表 2010-2015年中国LTCC行业需求预测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2010-2015年中国LTCC行业竞争格局预测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2010-2015年中国LTCC行业市场盈利预测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7d52022f4eb7" w:history="1">
        <w:r>
          <w:rPr>
            <w:rStyle w:val="Hyperlink"/>
          </w:rPr>
          <w:t>2010-2015年中国LTCC（低温共烧陶瓷）市场运营态势与发展前景分析报告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77d52022f4eb7" w:history="1">
        <w:r>
          <w:rPr>
            <w:rStyle w:val="Hyperlink"/>
          </w:rPr>
          <w:t>https://www.20087.com/2010-02/R_2010_2015diwengongshaotaocishichangyBaoGao.html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fe6cb5e9e4e48" w:history="1">
      <w:r>
        <w:rPr>
          <w:rStyle w:val="Hyperlink"/>
        </w:rPr>
        <w:t>2010-2015年中国LTCC（低温共烧陶瓷）市场运营态势与发展前景分析报告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iwengongshaotaocishichangyBaoGao.html" TargetMode="External" Id="R9d577d52022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iwengongshaotaocishichangyBaoGao.html" TargetMode="External" Id="Rccafe6cb5e9e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2010-02-04T05:22:00Z</dcterms:created>
  <dcterms:modified xsi:type="dcterms:W3CDTF">2010-02-04T06:22:00Z</dcterms:modified>
  <dc:subject>2010-2015年中国LTCC（低温共烧陶瓷）市场运营态势与发展前景分析报告</dc:subject>
  <dc:title>2010-2015年中国LTCC（低温共烧陶瓷）市场运营态势与发展前景分析报告</dc:title>
  <cp:keywords>2010-2015年中国LTCC（低温共烧陶瓷）市场运营态势与发展前景分析报告</cp:keywords>
  <dc:description>2010-2015年中国LTCC（低温共烧陶瓷）市场运营态势与发展前景分析报告</dc:description>
</cp:coreProperties>
</file>