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a79bd172c43ad" w:history="1">
              <w:r>
                <w:rPr>
                  <w:rStyle w:val="Hyperlink"/>
                </w:rPr>
                <w:t>美国干细胞市场分析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a79bd172c43ad" w:history="1">
              <w:r>
                <w:rPr>
                  <w:rStyle w:val="Hyperlink"/>
                </w:rPr>
                <w:t>美国干细胞市场分析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a79bd172c43ad" w:history="1">
                <w:r>
                  <w:rPr>
                    <w:rStyle w:val="Hyperlink"/>
                  </w:rPr>
                  <w:t>https://www.20087.com/2010-03/R_meiguoganxibaoshichangfenxi.html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a79bd172c43ad" w:history="1">
        <w:r>
          <w:rPr>
            <w:rStyle w:val="Hyperlink"/>
          </w:rPr>
          <w:t>美国干细胞市场分析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a79bd172c43ad" w:history="1">
        <w:r>
          <w:rPr>
            <w:rStyle w:val="Hyperlink"/>
          </w:rPr>
          <w:t>https://www.20087.com/2010-03/R_meiguoganxibaoshichangfenxi.html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0a54d68543fe" w:history="1">
      <w:r>
        <w:rPr>
          <w:rStyle w:val="Hyperlink"/>
        </w:rPr>
        <w:t>美国干细胞市场分析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meiguoganxibaoshichangfenxi.html" TargetMode="External" Id="R24fa79bd172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meiguoganxibaoshichangfenxi.html" TargetMode="External" Id="Rc0370a54d68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2010-03-31T00:33:00Z</dcterms:created>
  <dcterms:modified xsi:type="dcterms:W3CDTF">2010-03-31T01:33:00Z</dcterms:modified>
  <dc:subject>美国干细胞市场分析</dc:subject>
  <dc:title>美国干细胞市场分析</dc:title>
  <cp:keywords>美国干细胞市场分析</cp:keywords>
  <dc:description>美国干细胞市场分析</dc:description>
</cp:coreProperties>
</file>