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80b94918d4586" w:history="1">
              <w:r>
                <w:rPr>
                  <w:rStyle w:val="Hyperlink"/>
                </w:rPr>
                <w:t>2010年度生物制药行业研究报告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80b94918d4586" w:history="1">
              <w:r>
                <w:rPr>
                  <w:rStyle w:val="Hyperlink"/>
                </w:rPr>
                <w:t>2010年度生物制药行业研究报告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80b94918d4586" w:history="1">
                <w:r>
                  <w:rPr>
                    <w:rStyle w:val="Hyperlink"/>
                  </w:rPr>
                  <w:t>https://www.20087.com/2010-03/R_2010niandushengwuzhiyaoxingyeyanjiu.html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080b94918d4586" w:history="1">
        <w:r>
          <w:rPr>
            <w:rStyle w:val="Hyperlink"/>
          </w:rPr>
          <w:t>2010年度生物制药行业研究报告</w:t>
        </w:r>
      </w:hyperlink>
      <w:r>
        <w:rPr>
          <w:rFonts w:hint="eastAsia"/>
        </w:rPr>
        <w:t>》旨在为有意投资生物制药行业的投资者服务，报告对生物制药行业2009年的运行情况进行了详尽的描述和分析。本报告完成于2010年2月，共2万多字，30多页，16个图表，分五章。报告的主要观点有：</w:t>
      </w:r>
      <w:r>
        <w:rPr>
          <w:rFonts w:hint="eastAsia"/>
        </w:rPr>
        <w:br/>
      </w:r>
      <w:r>
        <w:rPr>
          <w:rFonts w:hint="eastAsia"/>
        </w:rPr>
        <w:t>　　2009 年1～11 月，我国生物、生化制品制造业累计工业销售产值为78703 亿元，同比增长2734%，增速比上年同期下降了395 个百分点。累计实现产品销售收入75286 亿元，同比增长2693%，增速比上年同期下降了288 个百分点。累计利润10403 亿元，比上年同期增加了3184 亿元；亏损企业累计亏损额为371 亿元，同比减少3118%，增速比上年同期下降了3878 个百分点。毛利率为3063%，比上年同期增加了246 个百分点。资产负债率为4267%，比上年同期减少了172个百分点。</w:t>
      </w:r>
      <w:r>
        <w:rPr>
          <w:rFonts w:hint="eastAsia"/>
        </w:rPr>
        <w:br/>
      </w:r>
      <w:r>
        <w:rPr>
          <w:rFonts w:hint="eastAsia"/>
        </w:rPr>
        <w:t>　　人力资源社会保障部11 月30 日正式发布了2009 年版《国家基本医疗保险、工伤保险和生育保险药品目录》，将《国家基本药物目录》中的治疗性药品全部纳入《药品目录》甲类部分。新版《药品目录》是基本医疗保险、工伤保险和生育保险基金支付参保人员药品费用和强化医疗保险医疗服务管理的政策依据及标准。《药品目录》分西药、中成药和中药饮片3 部分。其中，西药部分和中成药部分用准入法，规定基金准予支付费用的药品，基本医疗保险支付时区分甲、乙类，工伤保险和生育保险支付时不分甲、乙类；中药饮片部分用排除法，规定基金不予支付费用的药品。</w:t>
      </w:r>
      <w:r>
        <w:rPr>
          <w:rFonts w:hint="eastAsia"/>
        </w:rPr>
        <w:br/>
      </w:r>
      <w:r>
        <w:rPr>
          <w:rFonts w:hint="eastAsia"/>
        </w:rPr>
        <w:t>　　美国参议院12 月24 日通过历史性医疗改革法案。参议院的医疗改革方案总额达8700 亿美元。根据这一议案草案，绝大多数美国人需要购买医疗保险，同时禁止私人保险公司以投保人病史为由拒绝投保。这份美国历史上最全面的医疗改革法案主要内容有三点：全民医保、降低成本、削减赤字。</w:t>
      </w:r>
      <w:r>
        <w:rPr>
          <w:rFonts w:hint="eastAsia"/>
        </w:rPr>
        <w:br/>
      </w:r>
      <w:r>
        <w:rPr>
          <w:rFonts w:hint="eastAsia"/>
        </w:rPr>
        <w:t>　　图 表</w:t>
      </w:r>
      <w:r>
        <w:rPr>
          <w:rFonts w:hint="eastAsia"/>
        </w:rPr>
        <w:br/>
      </w:r>
      <w:r>
        <w:rPr>
          <w:rFonts w:hint="eastAsia"/>
        </w:rPr>
        <w:t>　　第一章 2009年1～11月生物、生化制品制造业运行情况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第二章 2009年1～12月进出口情况</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三、贸易平衡情况</w:t>
      </w:r>
      <w:r>
        <w:rPr>
          <w:rFonts w:hint="eastAsia"/>
        </w:rPr>
        <w:br/>
      </w:r>
      <w:r>
        <w:rPr>
          <w:rFonts w:hint="eastAsia"/>
        </w:rPr>
        <w:t>　　第三章 重点地区产业运行情况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第四章 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第五章 [.中.智林.]行业大事记</w:t>
      </w:r>
      <w:r>
        <w:rPr>
          <w:rFonts w:hint="eastAsia"/>
        </w:rPr>
        <w:br/>
      </w:r>
      <w:r>
        <w:rPr>
          <w:rFonts w:hint="eastAsia"/>
        </w:rPr>
        <w:t>　　一、新医改方案正式出台</w:t>
      </w:r>
      <w:r>
        <w:rPr>
          <w:rFonts w:hint="eastAsia"/>
        </w:rPr>
        <w:br/>
      </w:r>
      <w:r>
        <w:rPr>
          <w:rFonts w:hint="eastAsia"/>
        </w:rPr>
        <w:t>　　二、《促进生物产业加快发展的若干政策》出台</w:t>
      </w:r>
      <w:r>
        <w:rPr>
          <w:rFonts w:hint="eastAsia"/>
        </w:rPr>
        <w:br/>
      </w:r>
      <w:r>
        <w:rPr>
          <w:rFonts w:hint="eastAsia"/>
        </w:rPr>
        <w:t>　　三、世卫组织针对全球抗肿瘤药物市场分析</w:t>
      </w:r>
      <w:r>
        <w:rPr>
          <w:rFonts w:hint="eastAsia"/>
        </w:rPr>
        <w:br/>
      </w:r>
      <w:r>
        <w:rPr>
          <w:rFonts w:hint="eastAsia"/>
        </w:rPr>
        <w:t>　　四、人血白蛋白市场现状及预测</w:t>
      </w:r>
      <w:r>
        <w:rPr>
          <w:rFonts w:hint="eastAsia"/>
        </w:rPr>
        <w:br/>
      </w:r>
      <w:r>
        <w:rPr>
          <w:rFonts w:hint="eastAsia"/>
        </w:rPr>
        <w:t>　　五、财政部提高胰岛素、克拉维酸等600多种商品出口退税率</w:t>
      </w:r>
      <w:r>
        <w:rPr>
          <w:rFonts w:hint="eastAsia"/>
        </w:rPr>
        <w:br/>
      </w:r>
      <w:r>
        <w:rPr>
          <w:rFonts w:hint="eastAsia"/>
        </w:rPr>
        <w:t>　　六、欧洲约20%小型生物技术企业面临破产</w:t>
      </w:r>
      <w:r>
        <w:rPr>
          <w:rFonts w:hint="eastAsia"/>
        </w:rPr>
        <w:br/>
      </w:r>
      <w:r>
        <w:rPr>
          <w:rFonts w:hint="eastAsia"/>
        </w:rPr>
        <w:t>　　七、全球医药行业掀起并购大潮</w:t>
      </w:r>
      <w:r>
        <w:rPr>
          <w:rFonts w:hint="eastAsia"/>
        </w:rPr>
        <w:br/>
      </w:r>
      <w:r>
        <w:rPr>
          <w:rFonts w:hint="eastAsia"/>
        </w:rPr>
        <w:t>　　八、世卫组织将流感警戒级别提升至最高级六级</w:t>
      </w:r>
      <w:r>
        <w:rPr>
          <w:rFonts w:hint="eastAsia"/>
        </w:rPr>
        <w:br/>
      </w:r>
      <w:r>
        <w:rPr>
          <w:rFonts w:hint="eastAsia"/>
        </w:rPr>
        <w:t>　　九、天坛生物将更名为中国生物，打造生物制药航母</w:t>
      </w:r>
      <w:r>
        <w:rPr>
          <w:rFonts w:hint="eastAsia"/>
        </w:rPr>
        <w:br/>
      </w:r>
      <w:r>
        <w:rPr>
          <w:rFonts w:hint="eastAsia"/>
        </w:rPr>
        <w:t>　　十、制药巨头诺华投资10亿美元建上海最大研发中心</w:t>
      </w:r>
      <w:r>
        <w:rPr>
          <w:rFonts w:hint="eastAsia"/>
        </w:rPr>
        <w:br/>
      </w:r>
      <w:r>
        <w:rPr>
          <w:rFonts w:hint="eastAsia"/>
        </w:rPr>
        <w:t>　　十一、美国制药巨头默沙东公司收购先灵葆雅</w:t>
      </w:r>
      <w:r>
        <w:rPr>
          <w:rFonts w:hint="eastAsia"/>
        </w:rPr>
        <w:br/>
      </w:r>
      <w:r>
        <w:rPr>
          <w:rFonts w:hint="eastAsia"/>
        </w:rPr>
        <w:t>　　十二、辉瑞制药“吞下”惠氏，稳当医药界“一哥”</w:t>
      </w:r>
      <w:r>
        <w:rPr>
          <w:rFonts w:hint="eastAsia"/>
        </w:rPr>
        <w:br/>
      </w:r>
      <w:r>
        <w:rPr>
          <w:rFonts w:hint="eastAsia"/>
        </w:rPr>
        <w:t>　　十三、深圳出台生物产业规划，培育50家销售超10亿企业</w:t>
      </w:r>
      <w:r>
        <w:rPr>
          <w:rFonts w:hint="eastAsia"/>
        </w:rPr>
        <w:br/>
      </w:r>
      <w:r>
        <w:rPr>
          <w:rFonts w:hint="eastAsia"/>
        </w:rPr>
        <w:t>　　十四、国内疫苗产业现状堪忧 国外巨头抢食市场</w:t>
      </w:r>
      <w:r>
        <w:rPr>
          <w:rFonts w:hint="eastAsia"/>
        </w:rPr>
        <w:br/>
      </w:r>
      <w:r>
        <w:rPr>
          <w:rFonts w:hint="eastAsia"/>
        </w:rPr>
        <w:t>　　十五、国家医保目录正式发布，基本药物全纳入报销范围</w:t>
      </w:r>
      <w:r>
        <w:rPr>
          <w:rFonts w:hint="eastAsia"/>
        </w:rPr>
        <w:br/>
      </w:r>
      <w:r>
        <w:rPr>
          <w:rFonts w:hint="eastAsia"/>
        </w:rPr>
        <w:t>　　十六、工信部：甲型病例持续增加，将再产4204万剂甲流疫苗</w:t>
      </w:r>
      <w:r>
        <w:rPr>
          <w:rFonts w:hint="eastAsia"/>
        </w:rPr>
        <w:br/>
      </w:r>
      <w:r>
        <w:rPr>
          <w:rFonts w:hint="eastAsia"/>
        </w:rPr>
        <w:t>　　十七、中小药企研发再获资助，申请专利可获50万元资助</w:t>
      </w:r>
      <w:r>
        <w:rPr>
          <w:rFonts w:hint="eastAsia"/>
        </w:rPr>
        <w:br/>
      </w:r>
      <w:r>
        <w:rPr>
          <w:rFonts w:hint="eastAsia"/>
        </w:rPr>
        <w:t>　　十八、生物产业“十二五”推国际化</w:t>
      </w:r>
      <w:r>
        <w:rPr>
          <w:rFonts w:hint="eastAsia"/>
        </w:rPr>
        <w:br/>
      </w:r>
      <w:r>
        <w:rPr>
          <w:rFonts w:hint="eastAsia"/>
        </w:rPr>
        <w:t>　　十九、成都出台生物医药产业发展规划</w:t>
      </w:r>
      <w:r>
        <w:rPr>
          <w:rFonts w:hint="eastAsia"/>
        </w:rPr>
        <w:br/>
      </w:r>
      <w:r>
        <w:rPr>
          <w:rFonts w:hint="eastAsia"/>
        </w:rPr>
        <w:t>　　二十、美国参议院通过历史性医疗改革法案</w:t>
      </w:r>
      <w:r>
        <w:rPr>
          <w:rFonts w:hint="eastAsia"/>
        </w:rPr>
        <w:br/>
      </w:r>
      <w:r>
        <w:rPr>
          <w:rFonts w:hint="eastAsia"/>
        </w:rPr>
        <w:t>　　二十一、风险虽存机遇更大，风投紧粘生物医药</w:t>
      </w:r>
      <w:r>
        <w:rPr>
          <w:rFonts w:hint="eastAsia"/>
        </w:rPr>
        <w:br/>
      </w:r>
      <w:r>
        <w:rPr>
          <w:rFonts w:hint="eastAsia"/>
        </w:rPr>
        <w:t>　　二十二、金融风暴末时代，制药巨头积极多元化发展</w:t>
      </w:r>
      <w:r>
        <w:rPr>
          <w:rFonts w:hint="eastAsia"/>
        </w:rPr>
        <w:br/>
      </w:r>
      <w:r>
        <w:rPr>
          <w:rFonts w:hint="eastAsia"/>
        </w:rPr>
        <w:t>　　（一）葛兰素史克并购</w:t>
      </w:r>
      <w:r>
        <w:rPr>
          <w:rFonts w:hint="eastAsia"/>
        </w:rPr>
        <w:br/>
      </w:r>
      <w:r>
        <w:rPr>
          <w:rFonts w:hint="eastAsia"/>
        </w:rPr>
        <w:t>　　（二）强生并购</w:t>
      </w:r>
      <w:r>
        <w:rPr>
          <w:rFonts w:hint="eastAsia"/>
        </w:rPr>
        <w:br/>
      </w:r>
      <w:r>
        <w:rPr>
          <w:rFonts w:hint="eastAsia"/>
        </w:rPr>
        <w:t>　　（三）赛诺菲安万特并购</w:t>
      </w:r>
      <w:r>
        <w:rPr>
          <w:rFonts w:hint="eastAsia"/>
        </w:rPr>
        <w:br/>
      </w:r>
      <w:r>
        <w:rPr>
          <w:rFonts w:hint="eastAsia"/>
        </w:rPr>
        <w:t>　　（四）辉瑞并购</w:t>
      </w:r>
      <w:r>
        <w:rPr>
          <w:rFonts w:hint="eastAsia"/>
        </w:rPr>
        <w:br/>
      </w:r>
      <w:r>
        <w:rPr>
          <w:rFonts w:hint="eastAsia"/>
        </w:rPr>
        <w:t>　　二十三、2009世界医药9大变化</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2009年1～11月生物、生化制品制造业产业规模情况</w:t>
      </w:r>
      <w:r>
        <w:rPr>
          <w:rFonts w:hint="eastAsia"/>
        </w:rPr>
        <w:br/>
      </w:r>
      <w:r>
        <w:rPr>
          <w:rFonts w:hint="eastAsia"/>
        </w:rPr>
        <w:t>　　图表 2 2009年1～11月生物、生化制品制造业资本/劳动密集度情况</w:t>
      </w:r>
      <w:r>
        <w:rPr>
          <w:rFonts w:hint="eastAsia"/>
        </w:rPr>
        <w:br/>
      </w:r>
      <w:r>
        <w:rPr>
          <w:rFonts w:hint="eastAsia"/>
        </w:rPr>
        <w:t>　　图表 3 2009年1～11月生物、生化制品制造业产销情况</w:t>
      </w:r>
      <w:r>
        <w:rPr>
          <w:rFonts w:hint="eastAsia"/>
        </w:rPr>
        <w:br/>
      </w:r>
      <w:r>
        <w:rPr>
          <w:rFonts w:hint="eastAsia"/>
        </w:rPr>
        <w:t>　　图表 4 2009年1～11月生物、生化制品制造业成本费用情况</w:t>
      </w:r>
      <w:r>
        <w:rPr>
          <w:rFonts w:hint="eastAsia"/>
        </w:rPr>
        <w:br/>
      </w:r>
      <w:r>
        <w:rPr>
          <w:rFonts w:hint="eastAsia"/>
        </w:rPr>
        <w:t>　　图表 5 2009年1～11月生物、生化制品制造业成本费用结构</w:t>
      </w:r>
      <w:r>
        <w:rPr>
          <w:rFonts w:hint="eastAsia"/>
        </w:rPr>
        <w:br/>
      </w:r>
      <w:r>
        <w:rPr>
          <w:rFonts w:hint="eastAsia"/>
        </w:rPr>
        <w:t>　　图表 6 2009年1～11月生物、生化制品制造业盈利情况</w:t>
      </w:r>
      <w:r>
        <w:rPr>
          <w:rFonts w:hint="eastAsia"/>
        </w:rPr>
        <w:br/>
      </w:r>
      <w:r>
        <w:rPr>
          <w:rFonts w:hint="eastAsia"/>
        </w:rPr>
        <w:t>　　图表 7 2009年1～11月生物、生化制品制造业成长能力</w:t>
      </w:r>
      <w:r>
        <w:rPr>
          <w:rFonts w:hint="eastAsia"/>
        </w:rPr>
        <w:br/>
      </w:r>
      <w:r>
        <w:rPr>
          <w:rFonts w:hint="eastAsia"/>
        </w:rPr>
        <w:t>　　图表 8 2009年1～11月生物、生化制品制造业盈利能力</w:t>
      </w:r>
      <w:r>
        <w:rPr>
          <w:rFonts w:hint="eastAsia"/>
        </w:rPr>
        <w:br/>
      </w:r>
      <w:r>
        <w:rPr>
          <w:rFonts w:hint="eastAsia"/>
        </w:rPr>
        <w:t>　　图表 9 2009年1～11月生物、生化制品制造业偿债能力</w:t>
      </w:r>
      <w:r>
        <w:rPr>
          <w:rFonts w:hint="eastAsia"/>
        </w:rPr>
        <w:br/>
      </w:r>
      <w:r>
        <w:rPr>
          <w:rFonts w:hint="eastAsia"/>
        </w:rPr>
        <w:t>　　图表 10 2009年1～11月生物、生化制品制造业经营能力</w:t>
      </w:r>
      <w:r>
        <w:rPr>
          <w:rFonts w:hint="eastAsia"/>
        </w:rPr>
        <w:br/>
      </w:r>
      <w:r>
        <w:rPr>
          <w:rFonts w:hint="eastAsia"/>
        </w:rPr>
        <w:t>　　图表 11 2009年1～12月我国人血/医用动物血制品/抗血清、疫苗等出口情况</w:t>
      </w:r>
      <w:r>
        <w:rPr>
          <w:rFonts w:hint="eastAsia"/>
        </w:rPr>
        <w:br/>
      </w:r>
      <w:r>
        <w:rPr>
          <w:rFonts w:hint="eastAsia"/>
        </w:rPr>
        <w:t>　　图表 12 2009年1～12月我国人血/医用动物血制品/抗血清、疫苗等进口情况</w:t>
      </w:r>
      <w:r>
        <w:rPr>
          <w:rFonts w:hint="eastAsia"/>
        </w:rPr>
        <w:br/>
      </w:r>
      <w:r>
        <w:rPr>
          <w:rFonts w:hint="eastAsia"/>
        </w:rPr>
        <w:t>　　图表 13 2009年1～12月我国人血/医用动物血制品/抗血清、疫苗等贸易平衡情况</w:t>
      </w:r>
      <w:r>
        <w:rPr>
          <w:rFonts w:hint="eastAsia"/>
        </w:rPr>
        <w:br/>
      </w:r>
      <w:r>
        <w:rPr>
          <w:rFonts w:hint="eastAsia"/>
        </w:rPr>
        <w:t>　　图表 14 2009年1～11月我国生物、生化制品的制造业分省市运营状况</w:t>
      </w:r>
      <w:r>
        <w:rPr>
          <w:rFonts w:hint="eastAsia"/>
        </w:rPr>
        <w:br/>
      </w:r>
      <w:r>
        <w:rPr>
          <w:rFonts w:hint="eastAsia"/>
        </w:rPr>
        <w:t>　　图表 15 2009年1～11月我国生物、生化制品的制造业分企业规模运营状况</w:t>
      </w:r>
      <w:r>
        <w:rPr>
          <w:rFonts w:hint="eastAsia"/>
        </w:rPr>
        <w:br/>
      </w:r>
      <w:r>
        <w:rPr>
          <w:rFonts w:hint="eastAsia"/>
        </w:rPr>
        <w:t>　　图表 16 2009年1～11月我国生物、生化制品的制造业分经济类型运营状况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80b94918d4586" w:history="1">
        <w:r>
          <w:rPr>
            <w:rStyle w:val="Hyperlink"/>
          </w:rPr>
          <w:t>2010年度生物制药行业研究报告</w:t>
        </w:r>
      </w:hyperlink>
      <w:r>
        <w:rPr>
          <w:color w:val="C00000"/>
        </w:rPr>
        <w:t>》，报告编号：</w:t>
      </w:r>
      <w:r>
        <w:rPr>
          <w:rFonts w:hint="eastAsia"/>
          <w:color w:val="C00000"/>
        </w:rPr>
        <w:t>0319835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80b94918d4586" w:history="1">
        <w:r>
          <w:rPr>
            <w:rStyle w:val="Hyperlink"/>
          </w:rPr>
          <w:t>https://www.20087.com/2010-03/R_2010niandushengwuzhiyaoxingyeyanjiu.html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292ec14a84589" w:history="1">
      <w:r>
        <w:rPr>
          <w:rStyle w:val="Hyperlink"/>
        </w:rPr>
        <w:t>2010年度生物制药行业研究报告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niandushengwuzhiyaoxingyeyanjiu.html" TargetMode="External" Id="R3f080b94918d4586" /></Relationships>
</file>

<file path=word/_rels/header2.xml.rels>&#65279;<?xml version="1.0" encoding="utf-8"?><Relationships xmlns="http://schemas.openxmlformats.org/package/2006/relationships"><Relationship Type="http://schemas.openxmlformats.org/officeDocument/2006/relationships/hyperlink" Target="https://www.20087.com/2010-03/R_2010niandushengwuzhiyaoxingyeyanjiu.html" TargetMode="External" Id="R21d292ec14a8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2010-03-08T07:56:00Z</dcterms:created>
  <dcterms:modified xsi:type="dcterms:W3CDTF">2010-03-08T08:56:00Z</dcterms:modified>
  <dc:subject>2010年度生物制药行业研究报告</dc:subject>
  <dc:title>2010年度生物制药行业研究报告</dc:title>
  <cp:keywords>2010年度生物制药行业研究报告</cp:keywords>
  <dc:description>2010年度生物制药行业研究报告</dc:description>
</cp:coreProperties>
</file>