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d86d3084f46f5" w:history="1">
              <w:r>
                <w:rPr>
                  <w:rStyle w:val="Hyperlink"/>
                </w:rPr>
                <w:t>2010-2015年中国半导体器件行业研究与投资分析报告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d86d3084f46f5" w:history="1">
              <w:r>
                <w:rPr>
                  <w:rStyle w:val="Hyperlink"/>
                </w:rPr>
                <w:t>2010-2015年中国半导体器件行业研究与投资分析报告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d86d3084f46f5" w:history="1">
                <w:r>
                  <w:rPr>
                    <w:rStyle w:val="Hyperlink"/>
                  </w:rPr>
                  <w:t>https://www.20087.com/2010-03/R_2010_2015bandaotiqijianxingyeyanjiuy.html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作为信息技术产业的核心，其发展动态对全球科技趋势有着举足轻重的影响。近年来，随着5G、物联网(IoT)、人工智能(AI)和自动驾驶等新兴技术的迅猛发展，半导体行业迎来了新的增长机遇。高性能计算需求的增加，促使了芯片设计向更高集成度、更低功耗方向演进，同时促进了第三代半导体材料如氮化镓(GaN)和碳化硅(SiC)的应用扩展。此外，中美贸易摩擦以及全球供应链的不确定性也加速了各国对半导体产业链自主可控的重视程度。</w:t>
      </w:r>
      <w:r>
        <w:rPr>
          <w:rFonts w:hint="eastAsia"/>
        </w:rPr>
        <w:br/>
      </w:r>
      <w:r>
        <w:rPr>
          <w:rFonts w:hint="eastAsia"/>
        </w:rPr>
        <w:t>　　未来，半导体行业将面临更加复杂的市场环境和技术挑战。市场调研网认为，一方面，摩尔定律逐渐逼近物理极限，迫使企业加大在先进制程和封装技术创新上的投入；另一方面，围绕数据隐私保护、网络安全等问题，半导体产品将被赋予更高的安全标准。长远来看，绿色能源转型和智能交通建设有望为功率半导体开辟广阔的应用场景，而量子计算、神经形态计算等前沿科技的发展也可能催生全新的半导体架构与应用模式。</w:t>
      </w:r>
      <w:r>
        <w:rPr>
          <w:rFonts w:hint="eastAsia"/>
        </w:rPr>
        <w:br/>
      </w:r>
      <w:r>
        <w:rPr>
          <w:rFonts w:hint="eastAsia"/>
        </w:rPr>
        <w:br/>
      </w:r>
      <w:r>
        <w:rPr>
          <w:rFonts w:hint="eastAsia"/>
        </w:rPr>
        <w:t>第一章 半导体器件行业产品基本概述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半导体器件行业环境分析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半导体器件行业产业链分析及对行业的影响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上下游行业对半导体器件行业的影响分析</w:t>
      </w:r>
      <w:r>
        <w:rPr>
          <w:rFonts w:hint="eastAsia"/>
        </w:rPr>
        <w:br/>
      </w:r>
      <w:r>
        <w:rPr>
          <w:rFonts w:hint="eastAsia"/>
        </w:rPr>
        <w:br/>
      </w:r>
      <w:r>
        <w:rPr>
          <w:rFonts w:hint="eastAsia"/>
        </w:rPr>
        <w:t>第四章 半导体器件行业技术制造工艺发展趋势分析</w:t>
      </w:r>
      <w:r>
        <w:rPr>
          <w:rFonts w:hint="eastAsia"/>
        </w:rPr>
        <w:br/>
      </w:r>
      <w:r>
        <w:rPr>
          <w:rFonts w:hint="eastAsia"/>
        </w:rPr>
        <w:t>　　第一节 国内外半导体器件行业技术研发现状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半导体器件行业国内市场深度分析</w:t>
      </w:r>
      <w:r>
        <w:rPr>
          <w:rFonts w:hint="eastAsia"/>
        </w:rPr>
        <w:br/>
      </w:r>
      <w:r>
        <w:rPr>
          <w:rFonts w:hint="eastAsia"/>
        </w:rPr>
        <w:t>　　第一节 半导体器件行业市场现状分析及预测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半导体器件行业主要生产企业、经销商介绍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半导体器件行业国内拟在建项目分析及竞争对手动向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半导体器件行业国外市场分析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半导体器件行业用户度分析</w:t>
      </w:r>
      <w:r>
        <w:rPr>
          <w:rFonts w:hint="eastAsia"/>
        </w:rPr>
        <w:br/>
      </w:r>
      <w:r>
        <w:rPr>
          <w:rFonts w:hint="eastAsia"/>
        </w:rPr>
        <w:t>　　第一节 半导体器件行业用户认知程度</w:t>
      </w:r>
      <w:r>
        <w:rPr>
          <w:rFonts w:hint="eastAsia"/>
        </w:rPr>
        <w:br/>
      </w:r>
      <w:r>
        <w:rPr>
          <w:rFonts w:hint="eastAsia"/>
        </w:rPr>
        <w:t>　　第二节 半导体器件行业用户关注因素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半导体器件行业未来发展预测及投资前景分析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半导体器件行业投资风险及防范措施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d86d3084f46f5" w:history="1">
        <w:r>
          <w:rPr>
            <w:rStyle w:val="Hyperlink"/>
          </w:rPr>
          <w:t>2010-2015年中国半导体器件行业研究与投资分析报告</w:t>
        </w:r>
      </w:hyperlink>
      <w:r>
        <w:rPr>
          <w:color w:val="C00000"/>
        </w:rPr>
        <w:t>》，报告编号：</w:t>
      </w:r>
      <w:r>
        <w:rPr>
          <w:rFonts w:hint="eastAsia"/>
          <w:color w:val="C00000"/>
        </w:rPr>
        <w:t>0333506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d86d3084f46f5" w:history="1">
        <w:r>
          <w:rPr>
            <w:rStyle w:val="Hyperlink"/>
          </w:rPr>
          <w:t>https://www.20087.com/2010-03/R_2010_2015bandaotiqijianxingyeyanjiuy.html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4b290f5844446" w:history="1">
      <w:r>
        <w:rPr>
          <w:rStyle w:val="Hyperlink"/>
        </w:rPr>
        <w:t>2010-2015年中国半导体器件行业研究与投资分析报告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ndaotiqijianxingyeyanjiuy.html" TargetMode="External" Id="R5afd86d3084f46f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ndaotiqijianxingyeyanjiuy.html" TargetMode="External" Id="R5c84b290f584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2010-03-30T04:36:00Z</dcterms:created>
  <dcterms:modified xsi:type="dcterms:W3CDTF">2010-03-30T05:36:00Z</dcterms:modified>
  <dc:subject>2010-2015年中国半导体器件行业研究与投资分析报告</dc:subject>
  <dc:title>2010-2015年中国半导体器件行业研究与投资分析报告</dc:title>
  <cp:keywords>2010-2015年中国半导体器件行业研究与投资分析报告</cp:keywords>
  <dc:description>2010-2015年中国半导体器件行业研究与投资分析报告</dc:description>
</cp:coreProperties>
</file>