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f1fa863340a2" w:history="1">
              <w:r>
                <w:rPr>
                  <w:rStyle w:val="Hyperlink"/>
                </w:rPr>
                <w:t>2010-2015年中国呼吸器具及防毒面具行业研究与投资分析报告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f1fa863340a2" w:history="1">
              <w:r>
                <w:rPr>
                  <w:rStyle w:val="Hyperlink"/>
                </w:rPr>
                <w:t>2010-2015年中国呼吸器具及防毒面具行业研究与投资分析报告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8f1fa863340a2" w:history="1">
                <w:r>
                  <w:rPr>
                    <w:rStyle w:val="Hyperlink"/>
                  </w:rPr>
                  <w:t>https://www.20087.com/2010-03/R_2010_2015huxiqijujifangdumianjuxingy.html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器是一种重要的医疗设备，广泛应用于重症监护病房、急救现场以及呼吸系统疾病患者的日常护理中。目前，呼吸器的技术已相当成熟，能够提供包括机械通气、无创通气等多种治疗模式。随着信息技术的应用，现代呼吸器还集成了数据采集与分析功能，能够实时监控患者的呼吸参数，并根据病情变化自动调整通气参数。此外，随着家用医疗设备市场的扩张，便携式呼吸器逐渐走进普通家庭，为慢性呼吸系统疾病的长期管理提供了便利。</w:t>
      </w:r>
      <w:r>
        <w:rPr>
          <w:rFonts w:hint="eastAsia"/>
        </w:rPr>
        <w:br/>
      </w:r>
      <w:r>
        <w:rPr>
          <w:rFonts w:hint="eastAsia"/>
        </w:rPr>
        <w:t>　　未来，呼吸器的发展将更加注重智能化与个性化治疗。在智能化方面，借助物联网技术和远程医疗平台，呼吸器能够实现远程监控与管理，为患者提供全天候的医疗服务。在个性化治疗方面，通过基因组学和生物标志物的研究，呼吸器将能够根据个体差异提供更加精准的治疗方案，提高治疗效果。此外，考虑到用户体验的重要性，未来呼吸器的设计将更加注重人机交互界面的友好性，简化操作流程，使非专业人员也能轻松使用。为了应对突发公共卫生事件，呼吸器还将加强应急响应能力，确保在紧急情况下能够快速部署并投入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呼吸器具及防毒面具行业产品基本概述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呼吸器具及防毒面具行业环境分析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呼吸器具及防毒面具行业产业链分析及对行业的影响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上下游行业对呼吸器具及防毒面具行业的影响分析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呼吸器具及防毒面具行业技术制造工艺发展趋势分析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国内外呼吸器具及防毒面具行业技术研发现状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呼吸器具及防毒面具行业国内市场深度分析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呼吸器具及防毒面具行业市场现状分析及预测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呼吸器具及防毒面具行业主要生产企业、经销商介绍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呼吸器具及防毒面具行业国内拟在建项目分析及竞争对手动向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呼吸器具及防毒面具行业国外市场分析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呼吸器具及防毒面具行业用户度分析</w:t>
      </w:r>
      <w:r>
        <w:rPr>
          <w:rFonts w:hint="eastAsia"/>
        </w:rPr>
        <w:br/>
      </w:r>
      <w:r>
        <w:rPr>
          <w:rFonts w:hint="eastAsia"/>
        </w:rPr>
        <w:t>　　第一节 呼吸器具及防毒面具行业用户认知程度</w:t>
      </w:r>
      <w:r>
        <w:rPr>
          <w:rFonts w:hint="eastAsia"/>
        </w:rPr>
        <w:br/>
      </w:r>
      <w:r>
        <w:rPr>
          <w:rFonts w:hint="eastAsia"/>
        </w:rPr>
        <w:t>　　第二节 呼吸器具及防毒面具行业用户关注因素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呼吸器具及防毒面具行业未来发展预测及投资前景分析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呼吸器具及防毒面具行业投资风险及防范措施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f1fa863340a2" w:history="1">
        <w:r>
          <w:rPr>
            <w:rStyle w:val="Hyperlink"/>
          </w:rPr>
          <w:t>2010-2015年中国呼吸器具及防毒面具行业研究与投资分析报告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8f1fa863340a2" w:history="1">
        <w:r>
          <w:rPr>
            <w:rStyle w:val="Hyperlink"/>
          </w:rPr>
          <w:t>https://www.20087.com/2010-03/R_2010_2015huxiqijujifangdumianjuxingy.html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95a1b4b854e39" w:history="1">
      <w:r>
        <w:rPr>
          <w:rStyle w:val="Hyperlink"/>
        </w:rPr>
        <w:t>2010-2015年中国呼吸器具及防毒面具行业研究与投资分析报告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xiqijujifangdumianjuxingy.html" TargetMode="External" Id="R7ab8f1fa8633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xiqijujifangdumianjuxingy.html" TargetMode="External" Id="R5a895a1b4b85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2010-03-31T03:58:00Z</dcterms:created>
  <dcterms:modified xsi:type="dcterms:W3CDTF">2010-03-31T04:58:00Z</dcterms:modified>
  <dc:subject>2010-2015年中国呼吸器具及防毒面具行业研究与投资分析报告</dc:subject>
  <dc:title>2010-2015年中国呼吸器具及防毒面具行业研究与投资分析报告</dc:title>
  <cp:keywords>2010-2015年中国呼吸器具及防毒面具行业研究与投资分析报告</cp:keywords>
  <dc:description>2010-2015年中国呼吸器具及防毒面具行业研究与投资分析报告</dc:description>
</cp:coreProperties>
</file>