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bcc94562d49e5" w:history="1">
              <w:r>
                <w:rPr>
                  <w:rStyle w:val="Hyperlink"/>
                </w:rPr>
                <w:t>2010-2015年中国复合材料市场运行局势及投资前景展望报告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bcc94562d49e5" w:history="1">
              <w:r>
                <w:rPr>
                  <w:rStyle w:val="Hyperlink"/>
                </w:rPr>
                <w:t>2010-2015年中国复合材料市场运行局势及投资前景展望报告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bcc94562d49e5" w:history="1">
                <w:r>
                  <w:rPr>
                    <w:rStyle w:val="Hyperlink"/>
                  </w:rPr>
                  <w:t>https://www.20087.com/2010-03/R_2010_2015fuhecailiaoshichangyunxingj.html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复合材料产业基本概述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2009-2010年亚洲复合材料产业分析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一、亚洲复合材料市场快速增长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三、2009年JEC亚洲复合材料展成功举办</w:t>
      </w:r>
      <w:r>
        <w:rPr>
          <w:rFonts w:hint="eastAsia"/>
        </w:rPr>
        <w:br/>
      </w:r>
      <w:r>
        <w:rPr>
          <w:rFonts w:hint="eastAsia"/>
        </w:rPr>
        <w:t>　　第三节 2010-2015年世界复合材料市场预测分析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四、美国复合材料发展方向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第三节 其他欧洲国家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四、法国将建复合材料园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2009-2010年中国复合材料发展状况分析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五、提高我国木塑复合材料制造设备质量问题紧迫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六、木塑复合材料与相关产业的共同发展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七、聚丙烯基塑木复材的应用与研究方向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　　四、纳米复合材料将广泛应用到新能源领域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二、2009年三企业联合开发出纤维金属铝复合材料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三、新型铝基复合材料填补国内空白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其他类型复合材料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2009-2010年中国复合材料技术研究进展分析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2009-2010年中国复合材料行业技术发展概况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2009-2010年中国复合材料技术研发进展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四、碳纤维湿法缠绕环氧复合材料在西安研制成功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五、重庆两项复合材料技术应用取得突破性进展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六、湖南兆瓦级复合材料风电叶片制造技术取得新突破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七、安徽成功研发出长纤维热塑性塑料复合材料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八、我国成功制备钯纳米颗粒/碳纳米纤维复合材料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二、2009年我国玻璃纤维行业发展状况</w:t>
      </w:r>
      <w:r>
        <w:rPr>
          <w:rFonts w:hint="eastAsia"/>
        </w:rPr>
        <w:br/>
      </w:r>
      <w:r>
        <w:rPr>
          <w:rFonts w:hint="eastAsia"/>
        </w:rPr>
        <w:t>　　　　三、2009年中国玻璃纤维发展形势分析</w:t>
      </w:r>
      <w:r>
        <w:rPr>
          <w:rFonts w:hint="eastAsia"/>
        </w:rPr>
        <w:br/>
      </w:r>
      <w:r>
        <w:rPr>
          <w:rFonts w:hint="eastAsia"/>
        </w:rPr>
        <w:t>　　　　四、我国玻璃纤维行业发展建议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二、我国碳纤维发展综况</w:t>
      </w:r>
      <w:r>
        <w:rPr>
          <w:rFonts w:hint="eastAsia"/>
        </w:rPr>
        <w:br/>
      </w:r>
      <w:r>
        <w:rPr>
          <w:rFonts w:hint="eastAsia"/>
        </w:rPr>
        <w:t>　　　　三、2009年我国首个碳纤维生产基地建成投产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四、我国碳纤维产业化实现技术突破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五、国产碳纤维存在的主要问题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六、我国碳纤维的国产化发展分析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三、我国连续玄武岩纤维的发展</w:t>
      </w:r>
      <w:r>
        <w:rPr>
          <w:rFonts w:hint="eastAsia"/>
        </w:rPr>
        <w:br/>
      </w:r>
      <w:r>
        <w:rPr>
          <w:rFonts w:hint="eastAsia"/>
        </w:rPr>
        <w:t>　　　　四、中国连续玄武岩纤维发展面临的机遇与挑战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三、2009年我国不饱和聚酯树脂市场发展分析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二、2009年中国环氧树脂市场发展特点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二、2009年中国建筑业经济运行状况分析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河南鸽瑞复合材料股份有限公司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上海普利特复合材料有限公司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宁波大榭开发区金源复合材料有限公司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2010-2015年中国复合材料发展的热点及方向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2010-2015年中国复合材料市场预测分析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2010-2015年中国复合材料产业投资机会与风险分析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2010-2015年中国复合材料产业投资环境分析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2010-2015年中国复合材料产业投资机会分析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2010-2015年中国复合材料产业投资风险分析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2009年欧洲各国的GRP产量估计值</w:t>
      </w:r>
      <w:r>
        <w:rPr>
          <w:rFonts w:hint="eastAsia"/>
        </w:rPr>
        <w:br/>
      </w:r>
      <w:r>
        <w:rPr>
          <w:rFonts w:hint="eastAsia"/>
        </w:rPr>
        <w:t>　　图表 2001-2009年俄罗斯玻璃纤维及其制品用量的增长率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我国玻纤三十年产量增长图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现全球已规模生产连续玄武岩纤维主要企业名录</w:t>
      </w:r>
      <w:r>
        <w:rPr>
          <w:rFonts w:hint="eastAsia"/>
        </w:rPr>
        <w:br/>
      </w:r>
      <w:r>
        <w:rPr>
          <w:rFonts w:hint="eastAsia"/>
        </w:rPr>
        <w:t>　　图表 乌克兰Ukraine制造连续玄武岩纤维及绝缘材料生产联合体的流水线</w:t>
      </w:r>
      <w:r>
        <w:rPr>
          <w:rFonts w:hint="eastAsia"/>
        </w:rPr>
        <w:br/>
      </w:r>
      <w:r>
        <w:rPr>
          <w:rFonts w:hint="eastAsia"/>
        </w:rPr>
        <w:t>　　图表 2009年我国UPR基复合材料分类统计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2000年-2009年中国UPR产量统计表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2002年Renault公司推出了全SMC车身的Avantime车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第一次批量应用碳纤维SMC的2003款Dodge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世界汽车用长纤维热塑性复合材料增长趋势</w:t>
      </w:r>
      <w:r>
        <w:rPr>
          <w:rFonts w:hint="eastAsia"/>
        </w:rPr>
        <w:br/>
      </w:r>
      <w:r>
        <w:rPr>
          <w:rFonts w:hint="eastAsia"/>
        </w:rPr>
        <w:t>　　图表 欧洲复合材料循环回收利用体系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2009-2010年中材科技股份有限公司主要财务指标分析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2009-2010年中材科技股份有限公司盈利能力分析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2009-2010年中材科技股份有限公司经营效率分析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2009-2010年中材科技股份有限公司成长能力分析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2009-2010年湖南博云新材料股份有限公司主要财务指标分析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2009-2010年湖南博云新材料股份有限公司盈利能力分析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2009-2010年湖南博云新材料股份有限公司经营效率分析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2009-2010年湖南博云新材料股份有限公司偿债能力分析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2009-2010年湖南博云新材料股份有限公司成长能力分析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2009-2010年苏州禾盛新型材料股份有限公司主要财务指标分析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2009-2010年苏州禾盛新型材料股份有限公司盈利能力分析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2009-2010年苏州禾盛新型材料股份有限公司经营效率分析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2009-2010年苏州禾盛新型材料股份有限公司偿债能力分析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2009-2010年苏州禾盛新型材料股份有限公司成长能力分析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巨石集团有限公司盈利指标情况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巨石集团有限公司资产运行指标状况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巨石集团有限公司资产负债能力指标分析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巨石集团有限公司盈利能力情况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巨石集团有限公司销售收入情况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巨石集团有限公司成本费用构成情况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新疆永昌积水复合材料有限公司成本费用构成情况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上海普利特复合材料有限公司成本费用构成情况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宁波大榭开发区金源复合材料有限公司成本费用构成情况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bcc94562d49e5" w:history="1">
        <w:r>
          <w:rPr>
            <w:rStyle w:val="Hyperlink"/>
          </w:rPr>
          <w:t>2010-2015年中国复合材料市场运行局势及投资前景展望报告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bcc94562d49e5" w:history="1">
        <w:r>
          <w:rPr>
            <w:rStyle w:val="Hyperlink"/>
          </w:rPr>
          <w:t>https://www.20087.com/2010-03/R_2010_2015fuhecailiaoshichangyunxingj.html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1657b8aad4ffb" w:history="1">
      <w:r>
        <w:rPr>
          <w:rStyle w:val="Hyperlink"/>
        </w:rPr>
        <w:t>2010-2015年中国复合材料市场运行局势及投资前景展望报告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hecailiaoshichangyunxingj.html" TargetMode="External" Id="R1b9bcc94562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hecailiaoshichangyunxingj.html" TargetMode="External" Id="Rb1e1657b8aa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2010-03-31T00:14:00Z</dcterms:created>
  <dcterms:modified xsi:type="dcterms:W3CDTF">2010-03-31T01:14:00Z</dcterms:modified>
  <dc:subject>2010-2015年中国复合材料市场运行局势及投资前景展望报告</dc:subject>
  <dc:title>2010-2015年中国复合材料市场运行局势及投资前景展望报告</dc:title>
  <cp:keywords>2010-2015年中国复合材料市场运行局势及投资前景展望报告</cp:keywords>
  <dc:description>2010-2015年中国复合材料市场运行局势及投资前景展望报告</dc:description>
</cp:coreProperties>
</file>