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eea92be85479d" w:history="1">
              <w:r>
                <w:rPr>
                  <w:rStyle w:val="Hyperlink"/>
                </w:rPr>
                <w:t>2010-2015年中国大豆异黄酮产业市场走势及发展前景预测报告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eea92be85479d" w:history="1">
              <w:r>
                <w:rPr>
                  <w:rStyle w:val="Hyperlink"/>
                </w:rPr>
                <w:t>2010-2015年中国大豆异黄酮产业市场走势及发展前景预测报告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eea92be85479d" w:history="1">
                <w:r>
                  <w:rPr>
                    <w:rStyle w:val="Hyperlink"/>
                  </w:rPr>
                  <w:t>https://www.20087.com/2010-03/R_2010_2015dadouyihuangtongchanyeshich.html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第三节 2009-2010年世界部分国家地区大豆异黄酮行业发展状况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2010-2015年中国大豆异黄酮产业发展趋势分析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2009-2010年中国大豆异黄酮产业运行环境分析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2009-2010年中国大豆异黄酮产业社会环境分析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二、大豆异黄酮市场供给总量分析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三、大豆异黄酮市场需求总量分析</w:t>
      </w:r>
      <w:r>
        <w:rPr>
          <w:rFonts w:hint="eastAsia"/>
        </w:rPr>
        <w:br/>
      </w:r>
      <w:r>
        <w:rPr>
          <w:rFonts w:hint="eastAsia"/>
        </w:rPr>
        <w:t>　　第三节 2009-2010年中国大豆异黄酮行业发展存在问题分析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四、2009年中国及重点省市中成药产量增长性分析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四、2009年中国及重点省市化学原料药产量增长性分析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盱眙县思达医药科技有限公司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泰兴实隆生物制品有限公司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成都牧甫生物科技有限公司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2001-2009年中国大豆，不论是否破碎进出口贸易分析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一、大豆，不论是否破碎进出口量值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二、大豆，不论是否破碎进出口单价</w:t>
      </w:r>
      <w:r>
        <w:rPr>
          <w:rFonts w:hint="eastAsia"/>
        </w:rPr>
        <w:br/>
      </w:r>
      <w:r>
        <w:rPr>
          <w:rFonts w:hint="eastAsia"/>
        </w:rPr>
        <w:t>　　　　三、大豆，不论是否破碎主要进出口国家及地区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第三节 2010-2015年中国大豆产业发展趋势分析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2010-2015年中国大豆异黄酮行业发展前景预测分析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四、2010-2015年中国医药制造行业预测分析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2010-2015年中国大豆异黄酮行业投资风险分析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2010-2015年中国大豆异黄酮市场策略分析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2010-2015年中国大豆异黄酮销售策略分析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中.智.林.：2010-2015年对中国大豆异黄酮品牌的战略思考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2008年中国及重点省市中成药产量数据分析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E企业盈利指标情况</w:t>
      </w:r>
      <w:r>
        <w:rPr>
          <w:rFonts w:hint="eastAsia"/>
        </w:rPr>
        <w:br/>
      </w:r>
      <w:r>
        <w:rPr>
          <w:rFonts w:hint="eastAsia"/>
        </w:rPr>
        <w:t>　　图表 E企业资产运行指标状况</w:t>
      </w:r>
      <w:r>
        <w:rPr>
          <w:rFonts w:hint="eastAsia"/>
        </w:rPr>
        <w:br/>
      </w:r>
      <w:r>
        <w:rPr>
          <w:rFonts w:hint="eastAsia"/>
        </w:rPr>
        <w:t>　　图表 E企业资产负债能力指标分析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E企业盈利能力情况</w:t>
      </w:r>
      <w:r>
        <w:rPr>
          <w:rFonts w:hint="eastAsia"/>
        </w:rPr>
        <w:br/>
      </w:r>
      <w:r>
        <w:rPr>
          <w:rFonts w:hint="eastAsia"/>
        </w:rPr>
        <w:t>　　图表 E企业销售收入情况</w:t>
      </w:r>
      <w:r>
        <w:rPr>
          <w:rFonts w:hint="eastAsia"/>
        </w:rPr>
        <w:br/>
      </w:r>
      <w:r>
        <w:rPr>
          <w:rFonts w:hint="eastAsia"/>
        </w:rPr>
        <w:t>　　图表 E企业成本费用构成情况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2010-2015年中国大豆异黄酮产业市场盈利预测分析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eea92be85479d" w:history="1">
        <w:r>
          <w:rPr>
            <w:rStyle w:val="Hyperlink"/>
          </w:rPr>
          <w:t>2010-2015年中国大豆异黄酮产业市场走势及发展前景预测报告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eea92be85479d" w:history="1">
        <w:r>
          <w:rPr>
            <w:rStyle w:val="Hyperlink"/>
          </w:rPr>
          <w:t>https://www.20087.com/2010-03/R_2010_2015dadouyihuangtongchanyeshich.html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1f2a8352481e" w:history="1">
      <w:r>
        <w:rPr>
          <w:rStyle w:val="Hyperlink"/>
        </w:rPr>
        <w:t>2010-2015年中国大豆异黄酮产业市场走势及发展前景预测报告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douyihuangtongchanyeshich.html" TargetMode="External" Id="R0ffeea92be8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douyihuangtongchanyeshich.html" TargetMode="External" Id="Red2a1f2a8352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2010-03-16T07:15:00Z</dcterms:created>
  <dcterms:modified xsi:type="dcterms:W3CDTF">2010-03-16T08:15:00Z</dcterms:modified>
  <dc:subject>2010-2015年中国大豆异黄酮产业市场走势及发展前景预测报告</dc:subject>
  <dc:title>2010-2015年中国大豆异黄酮产业市场走势及发展前景预测报告</dc:title>
  <cp:keywords>2010-2015年中国大豆异黄酮产业市场走势及发展前景预测报告</cp:keywords>
  <dc:description>2010-2015年中国大豆异黄酮产业市场走势及发展前景预测报告</dc:description>
</cp:coreProperties>
</file>