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addf0fa0f14097" w:history="1">
              <w:r>
                <w:rPr>
                  <w:rStyle w:val="Hyperlink"/>
                </w:rPr>
                <w:t>2010-2015年中国显示管玻壳行业研究与投资分析报告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addf0fa0f14097" w:history="1">
              <w:r>
                <w:rPr>
                  <w:rStyle w:val="Hyperlink"/>
                </w:rPr>
                <w:t>2010-2015年中国显示管玻壳行业研究与投资分析报告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0333A82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addf0fa0f14097" w:history="1">
                <w:r>
                  <w:rPr>
                    <w:rStyle w:val="Hyperlink"/>
                  </w:rPr>
                  <w:t>https://www.20087.com/2010-03/R_2010_2015xianshiguanbokexingyeyanjiu.html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示管是早期电视和显示器的关键组件，随着平板显示技术的发展，显示管已经逐渐退出主流市场。然而，在一些特定领域，如军事、航空和专业显示应用中，显示管仍然保持着一定的市场份额。近年来，虽然显示管的整体需求量有所下降，但高端和定制化产品的需求依然存在。此外，随着复古文化的复兴，一些复古爱好者和收藏家对老式显示管产生了兴趣。</w:t>
      </w:r>
      <w:r>
        <w:rPr>
          <w:rFonts w:hint="eastAsia"/>
        </w:rPr>
        <w:br/>
      </w:r>
      <w:r>
        <w:rPr>
          <w:rFonts w:hint="eastAsia"/>
        </w:rPr>
        <w:t>　　未来，显示管的发展将更加注重专业化和复古市场。市场调研网认为，一方面，通过持续的技术改进，显示管将继续服务于特定的专业领域，满足这些领域对特殊显示效果的需求。另一方面，随着复古风格的流行，显示管将更多地应用于怀旧设计和收藏市场，为消费者提供独特的视听体验。此外，随着数字模拟转换技术的进步，显示管可以与现代数字信号源更好地兼容，延长其生命周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显示管玻壳行业产品基本概述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显示管玻壳行业环境分析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显示管玻壳行业产业链分析及对行业的影响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上下游行业对显示管玻壳行业的影响分析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显示管玻壳行业技术制造工艺发展趋势分析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国内外显示管玻壳行业技术研发现状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显示管玻壳行业国内市场深度分析</w:t>
      </w:r>
      <w:r>
        <w:rPr>
          <w:rFonts w:hint="eastAsia"/>
        </w:rPr>
        <w:br/>
      </w:r>
      <w:r>
        <w:rPr>
          <w:rFonts w:hint="eastAsia"/>
        </w:rPr>
        <w:t>　　第一节 显示管玻壳行业市场现状分析及预测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显示管玻壳行业主要生产企业、经销商介绍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显示管玻壳行业国内拟在建项目分析及竞争对手动向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显示管玻壳行业国外市场分析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显示管玻壳行业用户度分析</w:t>
      </w:r>
      <w:r>
        <w:rPr>
          <w:rFonts w:hint="eastAsia"/>
        </w:rPr>
        <w:br/>
      </w:r>
      <w:r>
        <w:rPr>
          <w:rFonts w:hint="eastAsia"/>
        </w:rPr>
        <w:t>　　第一节 显示管玻壳行业用户认知程度</w:t>
      </w:r>
      <w:r>
        <w:rPr>
          <w:rFonts w:hint="eastAsia"/>
        </w:rPr>
        <w:br/>
      </w:r>
      <w:r>
        <w:rPr>
          <w:rFonts w:hint="eastAsia"/>
        </w:rPr>
        <w:t>　　第二节 显示管玻壳行业用户关注因素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显示管玻壳行业未来发展预测及投资前景分析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显示管玻壳行业投资风险及防范措施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中~智林 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addf0fa0f14097" w:history="1">
        <w:r>
          <w:rPr>
            <w:rStyle w:val="Hyperlink"/>
          </w:rPr>
          <w:t>2010-2015年中国显示管玻壳行业研究与投资分析报告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0333A82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addf0fa0f14097" w:history="1">
        <w:r>
          <w:rPr>
            <w:rStyle w:val="Hyperlink"/>
          </w:rPr>
          <w:t>https://www.20087.com/2010-03/R_2010_2015xianshiguanbokexingyeyanjiu.html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热点：显示管理器、显示管是什么、显示管多少钱一个、显示管理模式怎么设置、显示管引脚图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5bb22fc1744740" w:history="1">
      <w:r>
        <w:rPr>
          <w:rStyle w:val="Hyperlink"/>
        </w:rPr>
        <w:t>2010-2015年中国显示管玻壳行业研究与投资分析报告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xianshiguanbokexingyeyanjiu.html" TargetMode="External" Id="Rddaddf0fa0f140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xianshiguanbokexingyeyanjiu.html" TargetMode="External" Id="R755bb22fc17447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2010-03-30T00:53:00Z</dcterms:created>
  <dcterms:modified xsi:type="dcterms:W3CDTF">2010-03-30T01:53:00Z</dcterms:modified>
  <dc:subject>2010-2015年中国显示管玻壳行业研究与投资分析报告</dc:subject>
  <dc:title>2010-2015年中国显示管玻壳行业研究与投资分析报告</dc:title>
  <cp:keywords>2010-2015年中国显示管玻壳行业研究与投资分析报告</cp:keywords>
  <dc:description>2010-2015年中国显示管玻壳行业研究与投资分析报告</dc:description>
</cp:coreProperties>
</file>