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21af4a9574ee2" w:history="1">
              <w:r>
                <w:rPr>
                  <w:rStyle w:val="Hyperlink"/>
                </w:rPr>
                <w:t>2010-2015年中国电话、电报、广播、电视设备零件行业研究与投资分析报告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21af4a9574ee2" w:history="1">
              <w:r>
                <w:rPr>
                  <w:rStyle w:val="Hyperlink"/>
                </w:rPr>
                <w:t>2010-2015年中国电话、电报、广播、电视设备零件行业研究与投资分析报告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21af4a9574ee2" w:history="1">
                <w:r>
                  <w:rPr>
                    <w:rStyle w:val="Hyperlink"/>
                  </w:rPr>
                  <w:t>https://www.20087.com/2010-03/R_2010_2015dianhuadianbaoguangbodiansh.html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电报作为一种传统的通信方式，在互联网时代已经很大程度上被电子邮件、即时通讯软件等取代，但在特定领域和紧急情况下，电报仍保留着其独特价值。例如，在偏远地区或自然灾害导致网络中断的情况下，电报系统因其独立的通信网络和简明扼要的信息传递方式而发挥作用。此外，电报文化作为一种历史遗产，其收藏价值和怀旧情怀也为这一古老技术保留了一席之地。</w:t>
      </w:r>
      <w:r>
        <w:rPr>
          <w:rFonts w:hint="eastAsia"/>
        </w:rPr>
        <w:br/>
      </w:r>
      <w:r>
        <w:rPr>
          <w:rFonts w:hint="eastAsia"/>
        </w:rPr>
        <w:t>　　未来，电报系统将更多地作为备用通信手段存在，服务于极端条件下的信息传输需求。同时，文化遗产保护和教育将赋予电报新的生命，成为博物馆展览和历史教学的一部分。在技术层面，虽然电报的核心原理不会改变，但其传输网络可能会与现代通信技术融合，如卫星通信和应急无线电，以提高其可靠性和覆盖范围。此外，加密技术和隐私保护措施的引入，可能使电报在特定保密通信领域重新获得关注。</w:t>
      </w:r>
      <w:r>
        <w:rPr>
          <w:rFonts w:hint="eastAsia"/>
        </w:rPr>
        <w:br/>
      </w:r>
      <w:r>
        <w:rPr>
          <w:rFonts w:hint="eastAsia"/>
        </w:rPr>
        <w:br/>
      </w:r>
      <w:r>
        <w:rPr>
          <w:rFonts w:hint="eastAsia"/>
        </w:rPr>
        <w:t>第一章 电话、电报、广播、电视设备零件行业产品基本概述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电话、电报、广播、电视设备零件行业环境分析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电话、电报、广播、电视设备零件行业产业链分析及对行业的影响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上下游行业对电话、电报、广播、电视设备零件行业的影响分析</w:t>
      </w:r>
      <w:r>
        <w:rPr>
          <w:rFonts w:hint="eastAsia"/>
        </w:rPr>
        <w:br/>
      </w:r>
      <w:r>
        <w:rPr>
          <w:rFonts w:hint="eastAsia"/>
        </w:rPr>
        <w:br/>
      </w:r>
      <w:r>
        <w:rPr>
          <w:rFonts w:hint="eastAsia"/>
        </w:rPr>
        <w:t>第四章 电话、电报、广播、电视设备零件行业技术制造工艺发展趋势分析</w:t>
      </w:r>
      <w:r>
        <w:rPr>
          <w:rFonts w:hint="eastAsia"/>
        </w:rPr>
        <w:br/>
      </w:r>
      <w:r>
        <w:rPr>
          <w:rFonts w:hint="eastAsia"/>
        </w:rPr>
        <w:t>　　第一节 国内外电话、电报、广播、电视设备零件行业技术研发现状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电话、电报、广播、电视设备零件行业国内市场深度分析</w:t>
      </w:r>
      <w:r>
        <w:rPr>
          <w:rFonts w:hint="eastAsia"/>
        </w:rPr>
        <w:br/>
      </w:r>
      <w:r>
        <w:rPr>
          <w:rFonts w:hint="eastAsia"/>
        </w:rPr>
        <w:t>　　第一节 电话、电报、广播、电视设备零件行业市场现状分析及预测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电话、电报、广播、电视设备零件行业主要生产企业、经销商介绍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电话、电报、广播、电视设备零件行业国内拟在建项目分析及竞争对手动向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电话、电报、广播、电视设备零件行业国外市场分析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电话、电报、广播、电视设备零件行业用户度分析</w:t>
      </w:r>
      <w:r>
        <w:rPr>
          <w:rFonts w:hint="eastAsia"/>
        </w:rPr>
        <w:br/>
      </w:r>
      <w:r>
        <w:rPr>
          <w:rFonts w:hint="eastAsia"/>
        </w:rPr>
        <w:t>　　第一节 电话、电报、广播、电视设备零件行业用户认知程度</w:t>
      </w:r>
      <w:r>
        <w:rPr>
          <w:rFonts w:hint="eastAsia"/>
        </w:rPr>
        <w:br/>
      </w:r>
      <w:r>
        <w:rPr>
          <w:rFonts w:hint="eastAsia"/>
        </w:rPr>
        <w:t>　　第二节 电话、电报、广播、电视设备零件行业用户关注因素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电话、电报、广播、电视设备零件行业未来发展预测及投资前景分析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电话、电报、广播、电视设备零件行业投资风险及防范措施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21af4a9574ee2" w:history="1">
        <w:r>
          <w:rPr>
            <w:rStyle w:val="Hyperlink"/>
          </w:rPr>
          <w:t>2010-2015年中国电话、电报、广播、电视设备零件行业研究与投资分析报告</w:t>
        </w:r>
      </w:hyperlink>
      <w:r>
        <w:rPr>
          <w:color w:val="C00000"/>
        </w:rPr>
        <w:t>》，报告编号：</w:t>
      </w:r>
      <w:r>
        <w:rPr>
          <w:rFonts w:hint="eastAsia"/>
          <w:color w:val="C00000"/>
        </w:rPr>
        <w:t>0333A61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21af4a9574ee2" w:history="1">
        <w:r>
          <w:rPr>
            <w:rStyle w:val="Hyperlink"/>
          </w:rPr>
          <w:t>https://www.20087.com/2010-03/R_2010_2015dianhuadianbaoguangbodiansh.html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5f99caaa24e0c" w:history="1">
      <w:r>
        <w:rPr>
          <w:rStyle w:val="Hyperlink"/>
        </w:rPr>
        <w:t>2010-2015年中国电话、电报、广播、电视设备零件行业研究与投资分析报告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huadianbaoguangbodiansh.html" TargetMode="External" Id="Rf4921af4a9574ee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huadianbaoguangbodiansh.html" TargetMode="External" Id="R70f5f99caaa2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2010-03-30T06:37:00Z</dcterms:created>
  <dcterms:modified xsi:type="dcterms:W3CDTF">2010-03-30T07:37:00Z</dcterms:modified>
  <dc:subject>2010-2015年中国电话、电报、广播、电视设备零件行业研究与投资分析报告</dc:subject>
  <dc:title>2010-2015年中国电话、电报、广播、电视设备零件行业研究与投资分析报告</dc:title>
  <cp:keywords>2010-2015年中国电话、电报、广播、电视设备零件行业研究与投资分析报告</cp:keywords>
  <dc:description>2010-2015年中国电话、电报、广播、电视设备零件行业研究与投资分析报告</dc:description>
</cp:coreProperties>
</file>