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a168072c4cc8" w:history="1">
              <w:r>
                <w:rPr>
                  <w:rStyle w:val="Hyperlink"/>
                </w:rPr>
                <w:t>2009-2010中国家具制造区域市场研究报告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a168072c4cc8" w:history="1">
              <w:r>
                <w:rPr>
                  <w:rStyle w:val="Hyperlink"/>
                </w:rPr>
                <w:t>2009-2010中国家具制造区域市场研究报告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fa168072c4cc8" w:history="1">
                <w:r>
                  <w:rPr>
                    <w:rStyle w:val="Hyperlink"/>
                  </w:rPr>
                  <w:t>https://www.20087.com/2010-04/R_2009_2010jiajuzhizaoquyushichangyanj.html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2009年1-11月，我国家具制造行业主营业务收入291,100,234.00千元，比去年同期增长10.71%；我国家具制造行业累计应收账款26,641,113.00千元，比去年同期增长16.01%。2009年1-11月我国家具制造行业累计利润总额12,731,759.00千元，比去年同期增长28.92%；2009年1-11月，我国家具制造行业累计全部从业人员平均人数938,106.00个，比去年同期增长-4.21%。我国家具制造行业累计企业单位数5,466.00个，累计亏损企业单位数1,071.00个。《</w:t>
      </w:r>
      <w:hyperlink r:id="Rd22fa168072c4cc8" w:history="1">
        <w:r>
          <w:rPr>
            <w:rStyle w:val="Hyperlink"/>
          </w:rPr>
          <w:t>2009-2010中国家具制造区域市场研究报告</w:t>
        </w:r>
      </w:hyperlink>
      <w:r>
        <w:rPr>
          <w:rFonts w:hint="eastAsia"/>
        </w:rPr>
        <w:t>》数据显示：2009年1-12月，我国家具制造业销售产值达到两位数较快增长，出口当月同比有所增长，累计仍然呈现下降。家具制造业工业销售产值当月同比增长18.78%，累计增长13.36%；当月产销率99.32%，同比增长0.55%，累计产销率97.94%，同比减少0.1%；家具制造业出口交货值当月同比增加6.44%，累计减少5.98%。家具产量当月同比增加16.9%，累计增加4.9%。各产品产量同比都出现增长，金属家具、木制家具和软体家具涨幅差别不大，在4.5-6.4%之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a168072c4cc8" w:history="1">
        <w:r>
          <w:rPr>
            <w:rStyle w:val="Hyperlink"/>
          </w:rPr>
          <w:t>2009-2010中国家具制造区域市场研究报告</w:t>
        </w:r>
      </w:hyperlink>
      <w:r>
        <w:rPr>
          <w:rFonts w:hint="eastAsia"/>
        </w:rPr>
        <w:t>》中数据表明：2009年，广东出口家具99.6亿美元，下降2.9%，占同期我国家具出口总额的39.3%；同期，浙江出口50.5亿美元，下降5.2%，占19.9%；上海出口22.6亿美元，下降18.3%。此外，福建出口18.6亿美元，逆势增长16.9%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a168072c4cc8" w:history="1">
        <w:r>
          <w:rPr>
            <w:rStyle w:val="Hyperlink"/>
          </w:rPr>
          <w:t>2009-2010中国家具制造区域市场研究报告</w:t>
        </w:r>
      </w:hyperlink>
      <w:r>
        <w:rPr>
          <w:rFonts w:hint="eastAsia"/>
        </w:rPr>
        <w:t>》着重分析了2009-2010年中国家具制造区域行业和市场发展现状，行业发展趋势。依据对大量最新资讯的详尽分析，结合权威的观点，并将近年来大量的连续监测数据运用数据模型分析，对2011-2015年中国家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中.智.林－2009-2010西南地区家具制造市场运行情况分析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a168072c4cc8" w:history="1">
        <w:r>
          <w:rPr>
            <w:rStyle w:val="Hyperlink"/>
          </w:rPr>
          <w:t>2009-2010中国家具制造区域市场研究报告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fa168072c4cc8" w:history="1">
        <w:r>
          <w:rPr>
            <w:rStyle w:val="Hyperlink"/>
          </w:rPr>
          <w:t>https://www.20087.com/2010-04/R_2009_2010jiajuzhizaoquyushichangyanj.html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5f5e093774bcc" w:history="1">
      <w:r>
        <w:rPr>
          <w:rStyle w:val="Hyperlink"/>
        </w:rPr>
        <w:t>2009-2010中国家具制造区域市场研究报告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jiajuzhizaoquyushichangyanj.html" TargetMode="External" Id="Rd22fa168072c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jiajuzhizaoquyushichangyanj.html" TargetMode="External" Id="R5335f5e0937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2010-04-05T06:00:00Z</dcterms:created>
  <dcterms:modified xsi:type="dcterms:W3CDTF">2010-04-05T07:00:00Z</dcterms:modified>
  <dc:subject>2009-2010中国家具制造区域市场研究报告</dc:subject>
  <dc:title>2009-2010中国家具制造区域市场研究报告</dc:title>
  <cp:keywords>2009-2010中国家具制造区域市场研究报告</cp:keywords>
  <dc:description>2009-2010中国家具制造区域市场研究报告</dc:description>
</cp:coreProperties>
</file>