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e4281adac41cf" w:history="1">
              <w:r>
                <w:rPr>
                  <w:rStyle w:val="Hyperlink"/>
                </w:rPr>
                <w:t>2009-2010中国烟草制品业区域市场研究报告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e4281adac41cf" w:history="1">
              <w:r>
                <w:rPr>
                  <w:rStyle w:val="Hyperlink"/>
                </w:rPr>
                <w:t>2009-2010中国烟草制品业区域市场研究报告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e4281adac41cf" w:history="1">
                <w:r>
                  <w:rPr>
                    <w:rStyle w:val="Hyperlink"/>
                  </w:rPr>
                  <w:t>https://www.20087.com/2010-04/R_2009_2010yancaozhipinyequyushichangy.html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烟草行业面临着前所未有的挑战。由于吸烟危害健康的广泛认知以及各国政府采取的一系列控烟措施，如提高税率、限制广告宣传及公共场所禁烟等，导致传统烟草制品的销售量逐渐下滑。尽管如此，烟草行业仍展现出一定的韧性，通过推出低焦油香烟、加热不燃烧产品等新型烟草制品来应对市场变化，并试图寻找新的增长点。此外，烟草公司在非烟草领域进行多元化投资，也是其适应市场环境变化的一个重要策略。</w:t>
      </w:r>
      <w:r>
        <w:rPr>
          <w:rFonts w:hint="eastAsia"/>
        </w:rPr>
        <w:br/>
      </w:r>
      <w:r>
        <w:rPr>
          <w:rFonts w:hint="eastAsia"/>
        </w:rPr>
        <w:t>　　未来，随着公众健康意识的不断增强和社会对烟草使用的负面看法加深，传统烟草市场的萎缩趋势可能将持续。然而，新型烟草制品可能会成为行业发展的一个新亮点，特别是在技术创新和用户体验优化方面取得突破的产品。同时，面对严格的监管环境，烟草企业需更加注重合规经营，并积极探索绿色生产、社会责任履行等多方面的可持续发展战略，以增强企业的社会形象和竞争力。</w:t>
      </w:r>
      <w:r>
        <w:rPr>
          <w:rFonts w:hint="eastAsia"/>
        </w:rPr>
        <w:br/>
      </w:r>
      <w:r>
        <w:rPr>
          <w:rFonts w:hint="eastAsia"/>
        </w:rPr>
        <w:t>　　2009年1-11月，我国烟草制品业行业主营业务收入443,410,969.00千元，比去年同期增长13.15%；我国烟草制品业行业累计应收账款39,885,915.00千元，比去年同期增长26.83%。2009年1-11月我国烟草制品业行业累计利润总额62,591,565.00千元，比去年同期增长-8.09%。《</w:t>
      </w:r>
      <w:hyperlink r:id="R1f1e4281adac41cf" w:history="1">
        <w:r>
          <w:rPr>
            <w:rStyle w:val="Hyperlink"/>
          </w:rPr>
          <w:t>2009-2010中国烟草制品业区域市场研究报告</w:t>
        </w:r>
      </w:hyperlink>
      <w:r>
        <w:rPr>
          <w:rFonts w:hint="eastAsia"/>
        </w:rPr>
        <w:t>》数据显示：2009年1-11月，我国烟草制品业行业累计全部从业人员平均人数189,801.00个，比去年同期增长1.67%%。我国烟草制品业行业累计企业单位数170个，累计亏损企业单位数10个。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e4281adac41cf" w:history="1">
        <w:r>
          <w:rPr>
            <w:rStyle w:val="Hyperlink"/>
          </w:rPr>
          <w:t>2009-2010中国烟草制品业区域市场研究报告</w:t>
        </w:r>
      </w:hyperlink>
      <w:r>
        <w:rPr>
          <w:rFonts w:hint="eastAsia"/>
        </w:rPr>
        <w:t>》中数据表明：2009年1-3月全国烟草制品业行业累计工业总产值（当年价格）132,665,040.00千元，比去年同期增长8.22%。2009年1-12月全国烟草制品业行业累计销售产值（当年价格）481,960,370.00千元，比去年同期增长12.65%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e4281adac41cf" w:history="1">
        <w:r>
          <w:rPr>
            <w:rStyle w:val="Hyperlink"/>
          </w:rPr>
          <w:t>2009-2010中国烟草制品业区域市场研究报告</w:t>
        </w:r>
      </w:hyperlink>
      <w:r>
        <w:rPr>
          <w:rFonts w:hint="eastAsia"/>
        </w:rPr>
        <w:t>》着重分析了2009-2010年中国烟草制品业区域行业和市场发展现状，行业发展趋势。依据对大量最新资讯的详尽分析，结合权威的观点，并将近年来大量的连续监测数据运用数据模型分析，对2011-2015年中国烟草制品业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2009-2010华东地区烟草制品业市场运行情况分析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2009-2010华南地区烟草制品业市场运行情况分析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2009-2010华北地区烟草制品业市场运行情况分析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2009-2010东北地区烟草制品业市场运行情况分析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2009-2010西北地区烟草制品业市场运行情况分析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(中~智林)2009-2010西南地区烟草制品业市场运行情况分析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2009-2010华东地区烟草制品业制造业企业数量统计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2009-2010华东地区烟草制品业制造业行业规模趋势图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2009-2010华东地区烟草制品业制造业产值比上年增长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2009-2010华东地区烟草制品业制造业资产比上年增长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2009-2010华东地区烟草制品业制造业销售收入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2009-2010华东地区各省市烟草制品业制造业销售收入比较图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2009-2010华东地区烟草制品业制造业应收帐款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2009-2010华东地区各省市烟草制品业制造业应收帐款比较图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2009-2010华东地区烟草制品业制造业利润总额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2009-2010华东地区各省市烟草制品业制造业盈利能力比较图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2009-2010华东地区烟草制品业制造业累计负债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2009-2010华东地区各省市烟草制品业制造业负债比较图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2009-2010华东地区烟草制品业制造业累计资产负债率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2009-2010华南地区烟草制品业制造业企业数量统计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2009-2010华南地区烟草制品业制造业行业规模趋势图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2009-2010华南地区烟草制品业制造业产值比上年增长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2009-2010华南地区烟草制品业制造业资产比上年增长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2009-2010华南地区烟草制品业制造业销售收入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2009-2010华南地区各省市烟草制品业制造业销售收入比较图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2009-2010华南地区烟草制品业制造业应收帐款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2009-2010华南地区各省市烟草制品业制造业应收帐款比较图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2009-2010华南地区烟草制品业制造业利润总额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2009-2010华南地区各省市烟草制品业制造业盈利能力比较图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2009-2010华南地区烟草制品业制造业累计负债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2009-2010华南地区各省市烟草制品业制造业负债比较图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2009-2010华南地区烟草制品业制造业累计资产负债率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2009-2010华北地区烟草制品业制造业企业数量统计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2009-2010华北地区烟草制品业制造业行业规模趋势图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2009-2010华北地区烟草制品业制造业产值比上年增长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2009-2010华北地区烟草制品业制造业资产比上年增长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2009-2010华北地区烟草制品业制造业销售收入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2009-2010华北地区各省市烟草制品业制造业销售收入比较图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2009-2010华北地区烟草制品业制造业应收帐款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2009-2010华北地区各省市烟草制品业制造业应收帐款比较图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2009-2010华北地区烟草制品业制造业利润总额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2009-2010华北地区各省市烟草制品业制造业盈利能力比较图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2009-2010华北地区烟草制品业制造业累计负债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2009-2010华北地区各省市烟草制品业制造业负债比较图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2009-2010华北地区烟草制品业制造业累计资产负债率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2009-2010东北地区烟草制品业制造业企业数量统计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2009-2010东北地区烟草制品业制造业行业规模趋势图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2009-2010东北地区烟草制品业制造业产值比上年增长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2009-2010东北地区烟草制品业制造业资产比上年增长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2009-2010东北地区烟草制品业制造业销售收入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2009-2010东北地区各省市烟草制品业制造业销售收入比较图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2009-2010东北地区烟草制品业制造业应收帐款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2009-2010东北地区各省市烟草制品业制造业应收帐款比较图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2009-2010东北地区烟草制品业制造业利润总额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2009-2010东北地区各省市烟草制品业制造业盈利能力比较图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2009-2010东北地区烟草制品业制造业累计负债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2009-2010东北地区各省市烟草制品业制造业负债比较图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2009-2010东北地区烟草制品业制造业累计资产负债率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2009-2010西北地区烟草制品业制造业企业数量统计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2009-2010西北地区烟草制品业制造业行业规模趋势图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2009-2010西北地区烟草制品业制造业产值比上年增长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2009-2010西北地区烟草制品业制造业资产比上年增长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2009-2010西北地区烟草制品业制造业销售收入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2009-2010西北地区各省市烟草制品业制造业销售收入比较图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2009-2010西北地区烟草制品业制造业应收帐款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2009-2010西北地区各省市烟草制品业制造业应收帐款比较图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2009-2010西北地区烟草制品业制造业利润总额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2009-2010西北地区各省市烟草制品业制造业盈利能力比较图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2009-2010西北地区烟草制品业制造业累计负债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2009-2010西北地区各省市烟草制品业制造业负债比较图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2009-2010西北地区烟草制品业制造业累计资产负债率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2009-2010西南地区烟草制品业制造业企业数量统计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2009-2010西南地区烟草制品业制造业行业规模趋势图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2009-2010西南地区烟草制品业制造业产值比上年增长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2009-2010西南地区烟草制品业制造业资产比上年增长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2009-2010西南地区烟草制品业制造业销售收入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2009-2010西南地区各省市烟草制品业制造业销售收入比较图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2009-2010西南地区烟草制品业制造业应收帐款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2009-2010西南地区各省市烟草制品业制造业应收帐款比较图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2009-2010西南地区烟草制品业制造业利润总额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2009-2010西南地区各省市烟草制品业制造业盈利能力比较图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2009-2010西南地区烟草制品业制造业累计负债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2009-2010西南地区各省市烟草制品业制造业负债比较图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2009-2010西南地区烟草制品业制造业累计资产负债率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e4281adac41cf" w:history="1">
        <w:r>
          <w:rPr>
            <w:rStyle w:val="Hyperlink"/>
          </w:rPr>
          <w:t>2009-2010中国烟草制品业区域市场研究报告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e4281adac41cf" w:history="1">
        <w:r>
          <w:rPr>
            <w:rStyle w:val="Hyperlink"/>
          </w:rPr>
          <w:t>https://www.20087.com/2010-04/R_2009_2010yancaozhipinyequyushichangy.html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b66b819ad4587" w:history="1">
      <w:r>
        <w:rPr>
          <w:rStyle w:val="Hyperlink"/>
        </w:rPr>
        <w:t>2009-2010中国烟草制品业区域市场研究报告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yancaozhipinyequyushichangy.html" TargetMode="External" Id="R1f1e4281adac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yancaozhipinyequyushichangy.html" TargetMode="External" Id="R681b66b819ad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2010-04-05T01:07:00Z</dcterms:created>
  <dcterms:modified xsi:type="dcterms:W3CDTF">2010-04-05T02:07:00Z</dcterms:modified>
  <dc:subject>2009-2010中国烟草制品业区域市场研究报告</dc:subject>
  <dc:title>2009-2010中国烟草制品业区域市场研究报告</dc:title>
  <cp:keywords>2009-2010中国烟草制品业区域市场研究报告</cp:keywords>
  <dc:description>2009-2010中国烟草制品业区域市场研究报告</dc:description>
</cp:coreProperties>
</file>