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19c9adbce4ea2" w:history="1">
              <w:r>
                <w:rPr>
                  <w:rStyle w:val="Hyperlink"/>
                </w:rPr>
                <w:t>2009-2010中国纸制品制造区域市场研究报告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19c9adbce4ea2" w:history="1">
              <w:r>
                <w:rPr>
                  <w:rStyle w:val="Hyperlink"/>
                </w:rPr>
                <w:t>2009-2010中国纸制品制造区域市场研究报告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19c9adbce4ea2" w:history="1">
                <w:r>
                  <w:rPr>
                    <w:rStyle w:val="Hyperlink"/>
                  </w:rPr>
                  <w:t>https://www.20087.com/2010-04/R_2009_2010zhizhipinzhizaoquyushichang.html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b19c9adbce4ea2" w:history="1">
        <w:r>
          <w:rPr>
            <w:rStyle w:val="Hyperlink"/>
          </w:rPr>
          <w:t>2009-2010中国纸制品制造区域市场研究报告</w:t>
        </w:r>
      </w:hyperlink>
      <w:r>
        <w:rPr>
          <w:rFonts w:hint="eastAsia"/>
        </w:rPr>
        <w:t>》指出：受益于宏观经济的企稳复苏，2009 年造纸行业的景气度呈现出逐季回升的态势。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19c9adbce4ea2" w:history="1">
        <w:r>
          <w:rPr>
            <w:rStyle w:val="Hyperlink"/>
          </w:rPr>
          <w:t>2009-2010中国纸制品制造区域市场研究报告</w:t>
        </w:r>
      </w:hyperlink>
      <w:r>
        <w:rPr>
          <w:rFonts w:hint="eastAsia"/>
        </w:rPr>
        <w:t>》称目前，我国瓦楞纸箱、纸盒行业的快速发展带动了造纸工业、纸制品其它加工业以及纸箱机械行业和相关行业的发展。在九五计划时期，我国经济的快速发展，促进了纸包装企业上规模、产品上档次、包装上水平。三资 企业数量飞速增长，同时也引进了不少外国先进技术装备和先进管理理念，从而提高了产品的质量和数量，使出口商品和内需商品包装的配套率有明显增长。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19c9adbce4ea2" w:history="1">
        <w:r>
          <w:rPr>
            <w:rStyle w:val="Hyperlink"/>
          </w:rPr>
          <w:t>2009-2010中国纸制品制造区域市场研究报告</w:t>
        </w:r>
      </w:hyperlink>
      <w:r>
        <w:rPr>
          <w:rFonts w:hint="eastAsia"/>
        </w:rPr>
        <w:t>》研究表明 纸制品包装在我国包装行业中占重要地位，纸制品包装行业约占38％，占整个包装行业1/3强。目前纸制品包装产量名列世界第二位，仅低于美国，超过日本。十一五计划是中国经济高速发展的重要时期，将会带来纸包装的发展，有望赶上美国跃居世界第一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19c9adbce4ea2" w:history="1">
        <w:r>
          <w:rPr>
            <w:rStyle w:val="Hyperlink"/>
          </w:rPr>
          <w:t>2009-2010中国纸制品制造区域市场研究报告</w:t>
        </w:r>
      </w:hyperlink>
      <w:r>
        <w:rPr>
          <w:rFonts w:hint="eastAsia"/>
        </w:rPr>
        <w:t>》着重分析了2009-2010年中国纸制品制造区域行业和市场发展现状，行业发展趋势。依据对大量最新资讯的详尽分析，结合权威的观点，并将近年来大量的连续监测数据运用数据模型分析，对2011-2015年中国纸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中~智~林~－2009-2010西南地区纸制品制造市场运行情况分析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19c9adbce4ea2" w:history="1">
        <w:r>
          <w:rPr>
            <w:rStyle w:val="Hyperlink"/>
          </w:rPr>
          <w:t>2009-2010中国纸制品制造区域市场研究报告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19c9adbce4ea2" w:history="1">
        <w:r>
          <w:rPr>
            <w:rStyle w:val="Hyperlink"/>
          </w:rPr>
          <w:t>https://www.20087.com/2010-04/R_2009_2010zhizhipinzhizaoquyushichang.html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c474405e241ae" w:history="1">
      <w:r>
        <w:rPr>
          <w:rStyle w:val="Hyperlink"/>
        </w:rPr>
        <w:t>2009-2010中国纸制品制造区域市场研究报告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hizhipinzhizaoquyushichang.html" TargetMode="External" Id="Ra1b19c9adbce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hizhipinzhizaoquyushichang.html" TargetMode="External" Id="Rc0bc474405e2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2010-04-22T04:21:00Z</dcterms:created>
  <dcterms:modified xsi:type="dcterms:W3CDTF">2010-04-22T05:21:00Z</dcterms:modified>
  <dc:subject>2009-2010中国纸制品制造区域市场研究报告</dc:subject>
  <dc:title>2009-2010中国纸制品制造区域市场研究报告</dc:title>
  <cp:keywords>2009-2010中国纸制品制造区域市场研究报告</cp:keywords>
  <dc:description>2009-2010中国纸制品制造区域市场研究报告</dc:description>
</cp:coreProperties>
</file>