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4934422ef4fc6" w:history="1">
              <w:r>
                <w:rPr>
                  <w:rStyle w:val="Hyperlink"/>
                </w:rPr>
                <w:t>2010-2012年中国农畜产品批发行业市场前景预测及投资分析报告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4934422ef4fc6" w:history="1">
              <w:r>
                <w:rPr>
                  <w:rStyle w:val="Hyperlink"/>
                </w:rPr>
                <w:t>2010-2012年中国农畜产品批发行业市场前景预测及投资分析报告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4934422ef4fc6" w:history="1">
                <w:r>
                  <w:rPr>
                    <w:rStyle w:val="Hyperlink"/>
                  </w:rPr>
                  <w:t>https://www.20087.com/2010-04/R_2010_2012nongxuchanpinpifaxingyeshic.html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畜产品行业是农业经济的基础，涉及粮食作物、蔬菜水果、畜禽养殖等多个方面。近年来，随着食品安全意识的提高和消费者对健康饮食的追求，有机、绿色和无公害农产品的需求显著增长。同时，农业科技的进步，如精准农业、基因编辑和智能农机的运用，正在提高农业生产效率和产品质量。然而，气候变化、土地退化和水资源短缺等问题对农畜产品行业构成了长期挑战。</w:t>
      </w:r>
      <w:r>
        <w:rPr>
          <w:rFonts w:hint="eastAsia"/>
        </w:rPr>
        <w:br/>
      </w:r>
      <w:r>
        <w:rPr>
          <w:rFonts w:hint="eastAsia"/>
        </w:rPr>
        <w:t>　　未来，农畜产品行业将更加注重可持续性和食品安全。农业科技的创新，包括生物技术、物联网和大数据分析，将助力农业向智能化和精准化转型，提高资源利用率，减少环境污染。同时，行业将加强供应链管理，确保食品从农场到餐桌的全程可追溯，增强消费者信心。此外，随着全球人口增长和饮食结构的变化，农畜产品行业需调整种植和养殖结构，以满足不断变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农畜产品批发行业概述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一、农畜产品批发的定义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农畜产品批发产品细分及特性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农畜产品批发行业地位分析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中国农畜产品批发行业发展环境分析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2008-2009年中国农畜产品批发行业市场发展分析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2008-2009年中国农畜产品批发市场分析</w:t>
      </w:r>
      <w:r>
        <w:rPr>
          <w:rFonts w:hint="eastAsia"/>
        </w:rPr>
        <w:br/>
      </w:r>
      <w:r>
        <w:rPr>
          <w:rFonts w:hint="eastAsia"/>
        </w:rPr>
        <w:t>　　　　一、2008年农畜产品批发市场形势回顾</w:t>
      </w:r>
      <w:r>
        <w:rPr>
          <w:rFonts w:hint="eastAsia"/>
        </w:rPr>
        <w:br/>
      </w:r>
      <w:r>
        <w:rPr>
          <w:rFonts w:hint="eastAsia"/>
        </w:rPr>
        <w:t>　　　　二、2009年农畜产品批发市场形势分析</w:t>
      </w:r>
      <w:r>
        <w:rPr>
          <w:rFonts w:hint="eastAsia"/>
        </w:rPr>
        <w:br/>
      </w:r>
      <w:r>
        <w:rPr>
          <w:rFonts w:hint="eastAsia"/>
        </w:rPr>
        <w:t>　　第二节 中国农畜产品批发行业市场产品价格走势分析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一、中国农畜产品批发行业市场价格影响因素分析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二、2008-2009年中国农畜产品批发行业市场价格走势分析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中国农畜产品批发行业进出口市场分析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一、2008-2009年中国农畜产品批发行业进口市场分析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二、2008-2009年中国农畜产品批发行业出口市场分析</w:t>
      </w:r>
      <w:r>
        <w:rPr>
          <w:rFonts w:hint="eastAsia"/>
        </w:rPr>
        <w:br/>
      </w:r>
      <w:r>
        <w:rPr>
          <w:rFonts w:hint="eastAsia"/>
        </w:rPr>
        <w:t>　　第四节 中国农畜产品批发行业市场发展的主要策略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一、发展国内农畜产品批发业的相关建议与对策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二、打响国内农畜产品批发业的民族品牌的战略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三、中国应对天然农畜产品批发的供需矛盾的策略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2009年中国农畜产品批发行业经济运行分析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2009年中国农畜产品批发行业市场运行分析</w:t>
      </w:r>
      <w:r>
        <w:rPr>
          <w:rFonts w:hint="eastAsia"/>
        </w:rPr>
        <w:br/>
      </w:r>
      <w:r>
        <w:rPr>
          <w:rFonts w:hint="eastAsia"/>
        </w:rPr>
        <w:t>　　第一节 农畜产品批发行业市场发展基本情况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2009年中国农畜产品批发行业主要财务指标分析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国内主要农畜产品批发企业盈利能力比较分析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一、2007-2009年农畜产品批发行业销售毛利率分析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二、2007-2009年农畜产品批发行业销售净利率分析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三、2007-2009年农畜产品批发行业资产净利率分析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四、2007-2009年农畜产品批发行业净资产利润率分析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五、2010-2012年农畜产品批发行业盈利能力预测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国内主要农畜产品批发企业成长性比较分析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一、2007-2009年农畜产品批发行业总资产增长率分析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二、2007-2009年农畜产品批发行业固定资产增长率分析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三、2007-2009年农畜产品批发行业主营业务利润增长率分析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四、2007-2009年农畜产品批发行业净利润增长率分析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五、2010-2012年农畜产品批发行业成长性预测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国内主要农畜产品批发企业偿债能力比较分析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一、2007-2009年农畜产品批发行业资产负债率分析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二、2007-2009年农畜产品批发行业速动比率分析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三、2007-2009年农畜产品批发行业流动比率分析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四、2007-2009年农畜产品批发行业现金比率分析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五、2010-2012年农畜产品批发行业偿债能力预测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国内主要农畜产品批发企业营运能力比较分析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一、2007-2009年农畜产品批发行业总资产周转率分析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二、2007-2009年农畜产品批发行业流动资产周转率分析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三、2007-2009年农畜产品批发行业存货周转率分析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四、2007-2009年农畜产品批发行业应收帐款周转率分析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五、2010-2012年农畜产品批发行业偿债能力预测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2008-2009年中国农畜产品批发行业竞争格局分析</w:t>
      </w:r>
      <w:r>
        <w:rPr>
          <w:rFonts w:hint="eastAsia"/>
        </w:rPr>
        <w:br/>
      </w:r>
      <w:r>
        <w:rPr>
          <w:rFonts w:hint="eastAsia"/>
        </w:rPr>
        <w:t>　　第一节 农畜产品批发行业竞争结构分析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农畜产品批发企业国际竞争力比较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农畜产品批发行业竞争格局分析</w:t>
      </w:r>
      <w:r>
        <w:rPr>
          <w:rFonts w:hint="eastAsia"/>
        </w:rPr>
        <w:br/>
      </w:r>
      <w:r>
        <w:rPr>
          <w:rFonts w:hint="eastAsia"/>
        </w:rPr>
        <w:t>　　　　一、农畜产品批发行业集中度分析</w:t>
      </w:r>
      <w:r>
        <w:rPr>
          <w:rFonts w:hint="eastAsia"/>
        </w:rPr>
        <w:br/>
      </w:r>
      <w:r>
        <w:rPr>
          <w:rFonts w:hint="eastAsia"/>
        </w:rPr>
        <w:t>　　　　二、农畜产品批发行业竞争程度分析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2010-2012年农畜产品批发行业竞争策略分析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二、2010-2012年农畜产品批发行业竞争格局展望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三、2010-2012年农畜产品批发行业竞争策略分析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2008-2009年中国农畜产品批发行业重点企业发展分析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2010-2012年中国农畜产品批发行业发展前景预测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2010-2012年中国农畜产品批发行业市场发展趋势预测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三、2010-2012年中国农畜产品批发行业市场价格走势预测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2010-2012年中国农畜产品批发行业投资分析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4934422ef4fc6" w:history="1">
        <w:r>
          <w:rPr>
            <w:rStyle w:val="Hyperlink"/>
          </w:rPr>
          <w:t>2010-2012年中国农畜产品批发行业市场前景预测及投资分析报告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4934422ef4fc6" w:history="1">
        <w:r>
          <w:rPr>
            <w:rStyle w:val="Hyperlink"/>
          </w:rPr>
          <w:t>https://www.20087.com/2010-04/R_2010_2012nongxuchanpinpifaxingyeshic.html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b8a987c8248c9" w:history="1">
      <w:r>
        <w:rPr>
          <w:rStyle w:val="Hyperlink"/>
        </w:rPr>
        <w:t>2010-2012年中国农畜产品批发行业市场前景预测及投资分析报告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ongxuchanpinpifaxingyeshic.html" TargetMode="External" Id="R9514934422ef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ongxuchanpinpifaxingyeshic.html" TargetMode="External" Id="Rf01b8a987c82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2010-04-18T02:07:00Z</dcterms:created>
  <dcterms:modified xsi:type="dcterms:W3CDTF">2010-04-18T03:07:00Z</dcterms:modified>
  <dc:subject>2010-2012年中国农畜产品批发行业市场前景预测及投资分析报告</dc:subject>
  <dc:title>2010-2012年中国农畜产品批发行业市场前景预测及投资分析报告</dc:title>
  <cp:keywords>2010-2012年中国农畜产品批发行业市场前景预测及投资分析报告</cp:keywords>
  <dc:description>2010-2012年中国农畜产品批发行业市场前景预测及投资分析报告</dc:description>
</cp:coreProperties>
</file>