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9db38286141dd" w:history="1">
              <w:r>
                <w:rPr>
                  <w:rStyle w:val="Hyperlink"/>
                </w:rPr>
                <w:t>2010-2012年中国毛制品制造行业市场前景预测及投资分析报告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9db38286141dd" w:history="1">
              <w:r>
                <w:rPr>
                  <w:rStyle w:val="Hyperlink"/>
                </w:rPr>
                <w:t>2010-2012年中国毛制品制造行业市场前景预测及投资分析报告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9db38286141dd" w:history="1">
                <w:r>
                  <w:rPr>
                    <w:rStyle w:val="Hyperlink"/>
                  </w:rPr>
                  <w:t>https://www.20087.com/2010-04/R_2010_2012maozhipinzhizaoxingyeshicha.html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作为一种传统的纺织品，因其具有良好的保暖性和舒适度而受到市场的青睐。近年来，随着纺织技术和设计理念的进步，毛制品的性能和应用范围不断拓展。通过采用更先进的纺纱技术和更精细的织造工艺，毛制品的手感和耐用性得到了显著提升，提高了产品的市场竞争力。同时，随着对产品安全性和可靠性要求的提高，毛制品的生产更加注重无毒化和生物降解性，减少了对环境和人体健康的潜在危害。此外，随着消费者对产品安全性和美观性的重视，毛制品的设计更加注重外观设计和颜色搭配，提高了产品的吸引力。</w:t>
      </w:r>
      <w:r>
        <w:rPr>
          <w:rFonts w:hint="eastAsia"/>
        </w:rPr>
        <w:br/>
      </w:r>
      <w:r>
        <w:rPr>
          <w:rFonts w:hint="eastAsia"/>
        </w:rPr>
        <w:t>　　未来，毛制品制造的发展将更加注重环保化与个性化。通过引入基因组学和代谢工程，毛制品将能够实现更精准的功能成分调控，提高其作为纺织品的效率。随着生物技术的应用，毛制品将更多地采用生物基材料和植物源活性成分，减少对化学合成原料的依赖。此外，随着可持续发展理念的推广，毛制品的生产将更加注重环保设计，通过优化材料选择和生产工艺，减少能耗和废弃物排放。随着新材料技术的进步，毛制品将采用更加高效且环保的材料，提高产品的使用效果和安全性。随着个性化消费和健康生活方式的发展，毛制品将更多地应用于个性化服装和健康纺织品中，提高其在现代纺织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9db38286141dd" w:history="1">
        <w:r>
          <w:rPr>
            <w:rStyle w:val="Hyperlink"/>
          </w:rPr>
          <w:t>2010-2012年中国毛制品制造行业市场前景预测及投资分析报告</w:t>
        </w:r>
      </w:hyperlink>
      <w:r>
        <w:rPr>
          <w:rFonts w:hint="eastAsia"/>
        </w:rPr>
        <w:t>》基于国家统计局、毛制品制造相关协会等渠道的资料数据，全方位剖析了毛制品制造行业的现状与市场需求，详细探讨了毛制品制造市场规模、产业链构成及价格动态，并针对毛制品制造各细分市场进行了分析。同时，毛制品制造报告还对市场前景、发展趋势进行了科学预测，评估了行业内品牌竞争格局、市场集中度以及毛制品制造重点企业的表现。此外，毛制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一、2008年毛制品制造市场形势回顾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二、2012年毛制品制造市场形势分析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中国毛制品制造行业市场产品价格走势分析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毛制品制造行业市场发展基本情况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毛制品制造行业竞争结构分析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一、毛制品制造行业集中度分析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二、毛制品制造行业竞争程度分析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9db38286141dd" w:history="1">
        <w:r>
          <w:rPr>
            <w:rStyle w:val="Hyperlink"/>
          </w:rPr>
          <w:t>2010-2012年中国毛制品制造行业市场前景预测及投资分析报告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9db38286141dd" w:history="1">
        <w:r>
          <w:rPr>
            <w:rStyle w:val="Hyperlink"/>
          </w:rPr>
          <w:t>https://www.20087.com/2010-04/R_2010_2012maozhipinzhizaoxingyeshicha.html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21aff8b6485b" w:history="1">
      <w:r>
        <w:rPr>
          <w:rStyle w:val="Hyperlink"/>
        </w:rPr>
        <w:t>2010-2012年中国毛制品制造行业市场前景预测及投资分析报告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zhipinzhizaoxingyeshicha.html" TargetMode="External" Id="R1169db38286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zhipinzhizaoxingyeshicha.html" TargetMode="External" Id="Rf47e21aff8b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2010-04-14T06:20:00Z</dcterms:created>
  <dcterms:modified xsi:type="dcterms:W3CDTF">2010-04-14T07:20:00Z</dcterms:modified>
  <dc:subject>2010-2012年中国毛制品制造行业市场前景预测及投资分析报告</dc:subject>
  <dc:title>2010-2012年中国毛制品制造行业市场前景预测及投资分析报告</dc:title>
  <cp:keywords>2010-2012年中国毛制品制造行业市场前景预测及投资分析报告</cp:keywords>
  <dc:description>2010-2012年中国毛制品制造行业市场前景预测及投资分析报告</dc:description>
</cp:coreProperties>
</file>