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914c76d248e0" w:history="1">
              <w:r>
                <w:rPr>
                  <w:rStyle w:val="Hyperlink"/>
                </w:rPr>
                <w:t>2010-2012年中国氮肥制造行业市场前景预测及投资分析报告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914c76d248e0" w:history="1">
              <w:r>
                <w:rPr>
                  <w:rStyle w:val="Hyperlink"/>
                </w:rPr>
                <w:t>2010-2012年中国氮肥制造行业市场前景预测及投资分析报告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914c76d248e0" w:history="1">
                <w:r>
                  <w:rPr>
                    <w:rStyle w:val="Hyperlink"/>
                  </w:rPr>
                  <w:t>https://www.20087.com/2010-04/R_2010_2012danfeizhizaoxingyeshichangq.html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一、氮肥产品制造的定义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氮肥产品制造产品细分及特性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氮肥产品制造行业地位分析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2008-2009年中国氮肥产品制造行业市场发展分析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2008-2009年中国氮肥产品制造市场分析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一、2008年氮肥产品制造市场形势回顾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二、2009年氮肥产品制造市场形势分析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中国氮肥产品制造行业市场产品价格走势分析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一、中国氮肥产品制造行业市场价格影响因素分析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二、2008-2009年中国氮肥产品制造行业市场价格走势分析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中国氮肥产品制造行业进出口市场分析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一、2008-2009年中国氮肥产品制造行业进口市场分析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二、2008-2009年中国氮肥产品制造行业出口市场分析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中国氮肥产品制造行业市场发展的主要策略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一、发展国内氮肥产品制造业的相关建议与对策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二、打响国内氮肥产品制造业的民族品牌的战略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三、中国应对天然氮肥产品制造的供需矛盾的策略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2009年中国氮肥产品制造行业经济运行分析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2009年中国氮肥产品制造行业市场运行分析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氮肥产品制造行业市场发展基本情况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2009年中国氮肥产品制造行业主要财务指标分析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国内主要氮肥产品制造企业盈利能力比较分析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一、2007-2009年氮肥产品制造行业销售毛利率分析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二、2007-2009年氮肥产品制造行业销售净利率分析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三、2007-2009年氮肥产品制造行业资产净利率分析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四、2007-2009年氮肥产品制造行业净资产利润率分析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五、2010-2012年氮肥产品制造行业盈利能力预测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国内主要氮肥产品制造企业成长性比较分析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一、2007-2009年氮肥产品制造行业总资产增长率分析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二、2007-2009年氮肥产品制造行业固定资产增长率分析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三、2007-2009年氮肥产品制造行业主营业务利润增长率分析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四、2007-2009年氮肥产品制造行业净利润增长率分析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五、2010-2012年氮肥产品制造行业成长性预测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国内主要氮肥产品制造企业偿债能力比较分析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一、2007-2009年氮肥产品制造行业资产负债率分析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二、2007-2009年氮肥产品制造行业速动比率分析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三、2007-2009年氮肥产品制造行业流动比率分析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四、2007-2009年氮肥产品制造行业现金比率分析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五、2010-2012年氮肥产品制造行业偿债能力预测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国内主要氮肥产品制造企业营运能力比较分析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一、2007-2009年氮肥产品制造行业总资产周转率分析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二、2007-2009年氮肥产品制造行业流动资产周转率分析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三、2007-2009年氮肥产品制造行业存货周转率分析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四、2007-2009年氮肥产品制造行业应收帐款周转率分析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五、2010-2012年氮肥产品制造行业偿债能力预测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2008-2009年中国氮肥产品制造行业竞争格局分析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氮肥产品制造行业竞争结构分析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氮肥产品制造企业国际竞争力比较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氮肥产品制造行业竞争格局分析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一、氮肥产品制造行业集中度分析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二、氮肥产品制造行业竞争程度分析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2010-2012年氮肥产品制造行业竞争策略分析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二、2010-2012年氮肥产品制造行业竞争格局展望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三、2010-2012年氮肥产品制造行业竞争策略分析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2008-2009年中国氮肥产品制造行业重点企业发展分析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2010-2012年中国氮肥产品制造行业发展前景预测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2010-2012年中国氮肥产品制造行业市场发展趋势预测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三、2010-2012年中国氮肥产品制造行业市场价格走势预测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2010-2012年中国氮肥产品制造行业投资分析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914c76d248e0" w:history="1">
        <w:r>
          <w:rPr>
            <w:rStyle w:val="Hyperlink"/>
          </w:rPr>
          <w:t>2010-2012年中国氮肥制造行业市场前景预测及投资分析报告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914c76d248e0" w:history="1">
        <w:r>
          <w:rPr>
            <w:rStyle w:val="Hyperlink"/>
          </w:rPr>
          <w:t>https://www.20087.com/2010-04/R_2010_2012danfeizhizaoxingyeshichangq.html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4948337474e8d" w:history="1">
      <w:r>
        <w:rPr>
          <w:rStyle w:val="Hyperlink"/>
        </w:rPr>
        <w:t>2010-2012年中国氮肥制造行业市场前景预测及投资分析报告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feizhizaoxingyeshichangq.html" TargetMode="External" Id="R4b54914c76d2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feizhizaoxingyeshichangq.html" TargetMode="External" Id="R63449483374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2010-04-18T07:15:00Z</dcterms:created>
  <dcterms:modified xsi:type="dcterms:W3CDTF">2010-04-18T08:15:00Z</dcterms:modified>
  <dc:subject>2010-2012年中国氮肥制造行业市场前景预测及投资分析报告</dc:subject>
  <dc:title>2010-2012年中国氮肥制造行业市场前景预测及投资分析报告</dc:title>
  <cp:keywords>2010-2012年中国氮肥制造行业市场前景预测及投资分析报告</cp:keywords>
  <dc:description>2010-2012年中国氮肥制造行业市场前景预测及投资分析报告</dc:description>
</cp:coreProperties>
</file>