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aa4ecc86647e5" w:history="1">
              <w:r>
                <w:rPr>
                  <w:rStyle w:val="Hyperlink"/>
                </w:rPr>
                <w:t>2010-2012年中国石油加工行业市场前景预测及投资分析报告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aa4ecc86647e5" w:history="1">
              <w:r>
                <w:rPr>
                  <w:rStyle w:val="Hyperlink"/>
                </w:rPr>
                <w:t>2010-2012年中国石油加工行业市场前景预测及投资分析报告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aa4ecc86647e5" w:history="1">
                <w:r>
                  <w:rPr>
                    <w:rStyle w:val="Hyperlink"/>
                  </w:rPr>
                  <w:t>https://www.20087.com/2010-04/R_2010_2012shiyoujiagongxingyeshichang.html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之一，其供需格局与价格波动对世界经济产生深远影响。近年来，页岩油革命、深海油田开发等技术突破，以及新能源的兴起，正在重塑全球石油市场。同时，石油生产国与消费国之间的地缘政治关系复杂多变，影响着石油的供应稳定性和价格走势。</w:t>
      </w:r>
      <w:r>
        <w:rPr>
          <w:rFonts w:hint="eastAsia"/>
        </w:rPr>
        <w:br/>
      </w:r>
      <w:r>
        <w:rPr>
          <w:rFonts w:hint="eastAsia"/>
        </w:rPr>
        <w:t>　　未来，石油行业将面临更加复杂的市场环境，包括能源转型压力、气候变化政策、技术革新等多重因素的交织影响。市场调研网指出，低碳经济的发展将促使石油企业加大天然气、可再生能源等清洁能源的投资，实现业务多元化。同时，数字化转型将成为石油行业提升效率、降低成本的关键路径，通过数据分析优化勘探、开采、炼制等各个环节。长期看，石油在交通、化工等领域的应用仍将持续，但其在全球能源结构中的比重将逐渐下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一、石油加工的定义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石油加工产品细分及特性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石油加工行业地位分析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2008-2009年中国石油加工行业市场发展分析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2008-2009年中国石油加工市场分析</w:t>
      </w:r>
      <w:r>
        <w:rPr>
          <w:rFonts w:hint="eastAsia"/>
        </w:rPr>
        <w:br/>
      </w:r>
      <w:r>
        <w:rPr>
          <w:rFonts w:hint="eastAsia"/>
        </w:rPr>
        <w:t>　　　　一、2008年石油加工市场形势回顾</w:t>
      </w:r>
      <w:r>
        <w:rPr>
          <w:rFonts w:hint="eastAsia"/>
        </w:rPr>
        <w:br/>
      </w:r>
      <w:r>
        <w:rPr>
          <w:rFonts w:hint="eastAsia"/>
        </w:rPr>
        <w:t>　　　　二、2009年石油加工市场形势分析</w:t>
      </w:r>
      <w:r>
        <w:rPr>
          <w:rFonts w:hint="eastAsia"/>
        </w:rPr>
        <w:br/>
      </w:r>
      <w:r>
        <w:rPr>
          <w:rFonts w:hint="eastAsia"/>
        </w:rPr>
        <w:t>　　第二节 中国石油加工行业市场产品价格走势分析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一、中国石油加工行业市场价格影响因素分析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二、2008-2009年中国石油加工行业市场价格走势分析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中国石油加工行业进出口市场分析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二、2008-2009年中国石油加工行业出口市场分析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中国石油加工行业市场发展的主要策略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一、发展国内石油加工业的相关建议与对策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二、打响国内石油加工业的民族品牌的战略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三、中国应对天然石油加工的供需矛盾的策略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2009年中国石油加工行业经济运行分析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2009年中国石油加工行业市场运行分析</w:t>
      </w:r>
      <w:r>
        <w:rPr>
          <w:rFonts w:hint="eastAsia"/>
        </w:rPr>
        <w:br/>
      </w:r>
      <w:r>
        <w:rPr>
          <w:rFonts w:hint="eastAsia"/>
        </w:rPr>
        <w:t>　　第一节 石油加工行业市场发展基本情况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2009年中国石油加工行业主要财务指标分析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国内主要石油加工企业盈利能力比较分析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二、2007-2009年石油加工行业销售净利率分析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三、2007-2009年石油加工行业资产净利率分析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四、2007-2009年石油加工行业净资产利润率分析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五、2010-2012年石油加工行业盈利能力预测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国内主要石油加工企业成长性比较分析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二、2007-2009年石油加工行业固定资产增长率分析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三、2007-2009年石油加工行业主营业务利润增长率分析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四、2007-2009年石油加工行业净利润增长率分析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五、2010-2012年石油加工行业成长性预测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国内主要石油加工企业偿债能力比较分析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二、2007-2009年石油加工行业速动比率分析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三、2007-2009年石油加工行业流动比率分析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四、2007-2009年石油加工行业现金比率分析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五、2010-2012年石油加工行业偿债能力预测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国内主要石油加工企业营运能力比较分析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二、2007-2009年石油加工行业流动资产周转率分析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三、2007-2009年石油加工行业存货周转率分析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四、2007-2009年石油加工行业应收帐款周转率分析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五、2010-2012年石油加工行业偿债能力预测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2008-2009年中国石油加工行业竞争格局分析</w:t>
      </w:r>
      <w:r>
        <w:rPr>
          <w:rFonts w:hint="eastAsia"/>
        </w:rPr>
        <w:br/>
      </w:r>
      <w:r>
        <w:rPr>
          <w:rFonts w:hint="eastAsia"/>
        </w:rPr>
        <w:t>　　第一节 石油加工行业竞争结构分析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石油加工行业竞争格局分析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一、石油加工行业集中度分析</w:t>
      </w:r>
      <w:r>
        <w:rPr>
          <w:rFonts w:hint="eastAsia"/>
        </w:rPr>
        <w:br/>
      </w:r>
      <w:r>
        <w:rPr>
          <w:rFonts w:hint="eastAsia"/>
        </w:rPr>
        <w:t>　　　　二、石油加工行业竞争程度分析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2010-2012年石油加工行业竞争策略分析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二、2010-2012年石油加工行业竞争格局展望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三、2010-2012年石油加工行业竞争策略分析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2008-2009年中国石油加工行业重点企业发展分析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2010-2012年中国石油加工行业发展前景预测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2010-2012年中国石油加工行业市场发展趋势预测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三、2010-2012年中国石油加工行业市场价格走势预测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2010-2012年中国石油加工行业投资分析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aa4ecc86647e5" w:history="1">
        <w:r>
          <w:rPr>
            <w:rStyle w:val="Hyperlink"/>
          </w:rPr>
          <w:t>2010-2012年中国石油加工行业市场前景预测及投资分析报告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aa4ecc86647e5" w:history="1">
        <w:r>
          <w:rPr>
            <w:rStyle w:val="Hyperlink"/>
          </w:rPr>
          <w:t>https://www.20087.com/2010-04/R_2010_2012shiyoujiagongxingyeshichang.html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f6f383f164a7e" w:history="1">
      <w:r>
        <w:rPr>
          <w:rStyle w:val="Hyperlink"/>
        </w:rPr>
        <w:t>2010-2012年中国石油加工行业市场前景预测及投资分析报告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oujiagongxingyeshichang.html" TargetMode="External" Id="R24baa4ecc866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oujiagongxingyeshichang.html" TargetMode="External" Id="R088f6f383f16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2010-04-19T00:52:00Z</dcterms:created>
  <dcterms:modified xsi:type="dcterms:W3CDTF">2010-04-19T01:52:00Z</dcterms:modified>
  <dc:subject>2010-2012年中国石油加工行业市场前景预测及投资分析报告</dc:subject>
  <dc:title>2010-2012年中国石油加工行业市场前景预测及投资分析报告</dc:title>
  <cp:keywords>2010-2012年中国石油加工行业市场前景预测及投资分析报告</cp:keywords>
  <dc:description>2010-2012年中国石油加工行业市场前景预测及投资分析报告</dc:description>
</cp:coreProperties>
</file>