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b07f1711e4560" w:history="1">
              <w:r>
                <w:rPr>
                  <w:rStyle w:val="Hyperlink"/>
                </w:rPr>
                <w:t>2010-2015年中国保税区发展行业市场全景调研及投资分析研究报告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b07f1711e4560" w:history="1">
              <w:r>
                <w:rPr>
                  <w:rStyle w:val="Hyperlink"/>
                </w:rPr>
                <w:t>2010-2015年中国保税区发展行业市场全景调研及投资分析研究报告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cb07f1711e4560" w:history="1">
                <w:r>
                  <w:rPr>
                    <w:rStyle w:val="Hyperlink"/>
                  </w:rPr>
                  <w:t>https://www.20087.com/2010-04/R_2010_2015baoshuiqufazhanxingyeshicha.html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税区作为一种促进国际贸易和吸引外资的经济区域，在全球贸易和区域经济发展中发挥着重要作用。随着国际贸易规则的变化和物流技术的进步，保税区的功能和管理模式不断优化。目前，保税区不仅在物流效率和服务质量上有所提升，还在区域的稳定性和政策支持上实现了改进，提高了区域的市场竞争力。然而，如何进一步提高保税区的开放水平、降低运营成本，并且开发更多适应不同企业需求的服务，是当前技术改进的方向。</w:t>
      </w:r>
      <w:r>
        <w:rPr>
          <w:rFonts w:hint="eastAsia"/>
        </w:rPr>
        <w:br/>
      </w:r>
      <w:r>
        <w:rPr>
          <w:rFonts w:hint="eastAsia"/>
        </w:rPr>
        <w:t>　　未来，保税区的发展将更加注重智能化与高效化。通过引入先进的物流技术和智能管理系统，未来的保税区将能够实现更高的开放水平和更低的运营成本，提高服务质量。同时，通过优化管理机制和采用多元化服务模式，未来的保税区将能够提供更加灵活的配置选项，降低企业成本。此外，随着数字化技术的应用，未来的保税区将能够实现数据的实时传输和智能管理，为用户提供更加全面的贸易便利化解决方案。此外，随着全球经济一体化的趋势，未来的保税区将更加注重与国际市场的对接，推动区域经济向高端化发展。</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保税区发展行业进行了长期追踪，结合我们对保税区发展相关企业的调查研究，对我国保税区发展行业发展现状与前景、市场竞争格局与形势、赢利水平与企业发展、投资策略与风险预警、发展趋势与规划建议等进行深入研究，并重点分析了保税区发展行业的前景与风险。报告揭示了保税区发展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中国保税区发展行业发展概述</w:t>
      </w:r>
      <w:r>
        <w:rPr>
          <w:rFonts w:hint="eastAsia"/>
        </w:rPr>
        <w:br/>
      </w:r>
      <w:r>
        <w:rPr>
          <w:rFonts w:hint="eastAsia"/>
        </w:rPr>
        <w:t>　　第一节 保税区发展行业发展情况</w:t>
      </w:r>
      <w:r>
        <w:rPr>
          <w:rFonts w:hint="eastAsia"/>
        </w:rPr>
        <w:br/>
      </w:r>
      <w:r>
        <w:rPr>
          <w:rFonts w:hint="eastAsia"/>
        </w:rPr>
        <w:t>　　第二节 最近3～5年中国保税区发展行业经济指标分析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中国保税区发展行业的国际比较分析</w:t>
      </w:r>
      <w:r>
        <w:rPr>
          <w:rFonts w:hint="eastAsia"/>
        </w:rPr>
        <w:br/>
      </w:r>
      <w:r>
        <w:rPr>
          <w:rFonts w:hint="eastAsia"/>
        </w:rPr>
        <w:t>　　第一节 中国保税区发展行业竞争力指标分析</w:t>
      </w:r>
      <w:r>
        <w:rPr>
          <w:rFonts w:hint="eastAsia"/>
        </w:rPr>
        <w:br/>
      </w:r>
      <w:r>
        <w:rPr>
          <w:rFonts w:hint="eastAsia"/>
        </w:rPr>
        <w:t>　　第二节 中国保税区发展行业经济指标国际比较分析</w:t>
      </w:r>
      <w:r>
        <w:rPr>
          <w:rFonts w:hint="eastAsia"/>
        </w:rPr>
        <w:br/>
      </w:r>
      <w:r>
        <w:rPr>
          <w:rFonts w:hint="eastAsia"/>
        </w:rPr>
        <w:t>　　第三节 全球保税区发展行业市场需求分析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全球保税区发展行业市场供给分析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一、保税区发展行业需求市场</w:t>
      </w:r>
      <w:r>
        <w:rPr>
          <w:rFonts w:hint="eastAsia"/>
        </w:rPr>
        <w:br/>
      </w:r>
      <w:r>
        <w:rPr>
          <w:rFonts w:hint="eastAsia"/>
        </w:rPr>
        <w:t>　　　　二、保税区发展行业客户结构</w:t>
      </w:r>
      <w:r>
        <w:rPr>
          <w:rFonts w:hint="eastAsia"/>
        </w:rPr>
        <w:br/>
      </w:r>
      <w:r>
        <w:rPr>
          <w:rFonts w:hint="eastAsia"/>
        </w:rPr>
        <w:t>　　　　三、保税区发展行业需求的地区差异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一、保税区发展行业的需求预测</w:t>
      </w:r>
      <w:r>
        <w:rPr>
          <w:rFonts w:hint="eastAsia"/>
        </w:rPr>
        <w:br/>
      </w:r>
      <w:r>
        <w:rPr>
          <w:rFonts w:hint="eastAsia"/>
        </w:rPr>
        <w:t>　　　　二、保税区发展行业的供应预测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保税区发展产业链的分析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保税区发展行业主要市场大区发展状况及竞争力研究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保税区发展行业领域2010～2015年需求量预测</w:t>
      </w:r>
      <w:r>
        <w:rPr>
          <w:rFonts w:hint="eastAsia"/>
        </w:rPr>
        <w:br/>
      </w:r>
      <w:r>
        <w:rPr>
          <w:rFonts w:hint="eastAsia"/>
        </w:rPr>
        <w:t>　　第二节 2010～2015年保税区发展行业领域需求产品（服务）功能预测</w:t>
      </w:r>
      <w:r>
        <w:rPr>
          <w:rFonts w:hint="eastAsia"/>
        </w:rPr>
        <w:br/>
      </w:r>
      <w:r>
        <w:rPr>
          <w:rFonts w:hint="eastAsia"/>
        </w:rPr>
        <w:t>　　第三节 2010～2015年保税区发展行业领域需求产品（服务）市场格局预测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保税区发展市场竞争格局分析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保税区发展行业主要企业竞争力分析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保税区发展行业竞争格局分析</w:t>
      </w:r>
      <w:r>
        <w:rPr>
          <w:rFonts w:hint="eastAsia"/>
        </w:rPr>
        <w:br/>
      </w:r>
      <w:r>
        <w:rPr>
          <w:rFonts w:hint="eastAsia"/>
        </w:rPr>
        <w:t>　　　　一、2010年保税区发展行业竞争分析</w:t>
      </w:r>
      <w:r>
        <w:rPr>
          <w:rFonts w:hint="eastAsia"/>
        </w:rPr>
        <w:br/>
      </w:r>
      <w:r>
        <w:rPr>
          <w:rFonts w:hint="eastAsia"/>
        </w:rPr>
        <w:t>　　　　二、2010年国内外保税区发展竞争分析</w:t>
      </w:r>
      <w:r>
        <w:rPr>
          <w:rFonts w:hint="eastAsia"/>
        </w:rPr>
        <w:br/>
      </w:r>
      <w:r>
        <w:rPr>
          <w:rFonts w:hint="eastAsia"/>
        </w:rPr>
        <w:t>　　　　三、2010年中国保税区发展市场竞争分析</w:t>
      </w:r>
      <w:r>
        <w:rPr>
          <w:rFonts w:hint="eastAsia"/>
        </w:rPr>
        <w:br/>
      </w:r>
      <w:r>
        <w:rPr>
          <w:rFonts w:hint="eastAsia"/>
        </w:rPr>
        <w:t>　　　　四、2010年中国保税区发展市场集中度分析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三、中国保税区发展行业参与国际竞争的战略市场定位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2010年中国保税区发展行业整体运行指标分析</w:t>
      </w:r>
      <w:r>
        <w:rPr>
          <w:rFonts w:hint="eastAsia"/>
        </w:rPr>
        <w:br/>
      </w:r>
      <w:r>
        <w:rPr>
          <w:rFonts w:hint="eastAsia"/>
        </w:rPr>
        <w:t>　　第一节 中国保税区发展行业总体规模分析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中国保税区发展行业产销分析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中国保税区发展行业财务指标总体分析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中国保税区发展行业SWOT分析</w:t>
      </w:r>
      <w:r>
        <w:rPr>
          <w:rFonts w:hint="eastAsia"/>
        </w:rPr>
        <w:br/>
      </w:r>
      <w:r>
        <w:rPr>
          <w:rFonts w:hint="eastAsia"/>
        </w:rPr>
        <w:br/>
      </w:r>
      <w:r>
        <w:rPr>
          <w:rFonts w:hint="eastAsia"/>
        </w:rPr>
        <w:t>第十二章 2010-2015年保税区发展行业投资方向预测分析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b07f1711e4560" w:history="1">
        <w:r>
          <w:rPr>
            <w:rStyle w:val="Hyperlink"/>
          </w:rPr>
          <w:t>2010-2015年中国保税区发展行业市场全景调研及投资分析研究报告</w:t>
        </w:r>
      </w:hyperlink>
      <w:r>
        <w:rPr>
          <w:color w:val="C00000"/>
        </w:rPr>
        <w:t>》，报告编号：</w:t>
      </w:r>
      <w:r>
        <w:rPr>
          <w:rFonts w:hint="eastAsia"/>
          <w:color w:val="C00000"/>
        </w:rPr>
        <w:t>0788376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cb07f1711e4560" w:history="1">
        <w:r>
          <w:rPr>
            <w:rStyle w:val="Hyperlink"/>
          </w:rPr>
          <w:t>https://www.20087.com/2010-04/R_2010_2015baoshuiqufazhanxingyeshicha.html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4cc3e93ed4451" w:history="1">
      <w:r>
        <w:rPr>
          <w:rStyle w:val="Hyperlink"/>
        </w:rPr>
        <w:t>2010-2015年中国保税区发展行业市场全景调研及投资分析研究报告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aoshuiqufazhanxingyeshicha.html" TargetMode="External" Id="R87cb07f1711e456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aoshuiqufazhanxingyeshicha.html" TargetMode="External" Id="R3634cc3e93ed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2010-04-03T02:30:00Z</dcterms:created>
  <dcterms:modified xsi:type="dcterms:W3CDTF">2010-04-03T03:30:00Z</dcterms:modified>
  <dc:subject>2010-2015年中国保税区发展行业市场全景调研及投资分析研究报告</dc:subject>
  <dc:title>2010-2015年中国保税区发展行业市场全景调研及投资分析研究报告</dc:title>
  <cp:keywords>2010-2015年中国保税区发展行业市场全景调研及投资分析研究报告</cp:keywords>
  <dc:description>2010-2015年中国保税区发展行业市场全景调研及投资分析研究报告</dc:description>
</cp:coreProperties>
</file>