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cd0b078c44fa9" w:history="1">
              <w:r>
                <w:rPr>
                  <w:rStyle w:val="Hyperlink"/>
                </w:rPr>
                <w:t>2010-2015年中国枸杞产业运行动态与投资前景分析报告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cd0b078c44fa9" w:history="1">
              <w:r>
                <w:rPr>
                  <w:rStyle w:val="Hyperlink"/>
                </w:rPr>
                <w:t>2010-2015年中国枸杞产业运行动态与投资前景分析报告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cd0b078c44fa9" w:history="1">
                <w:r>
                  <w:rPr>
                    <w:rStyle w:val="Hyperlink"/>
                  </w:rPr>
                  <w:t>https://www.20087.com/2010-04/R_2010_2015zuozuochanyeyunxingdongtaiy.html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2008-2009年中国枸杞市场技术环境分析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2008-2009年中国枸杞市场社会环境分析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2008-2009年中国枸杞市场产销分析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三、宁夏中宁枸杞产业促进农民快速增收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四、精河枸杞价格走高、市场供不应求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2008-2009年全国枸杞价格分析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三、中宁枸杞营销走“统一”路线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一、全国枸杞产业发展协作组成立</w:t>
      </w:r>
      <w:r>
        <w:rPr>
          <w:rFonts w:hint="eastAsia"/>
        </w:rPr>
        <w:br/>
      </w:r>
      <w:r>
        <w:rPr>
          <w:rFonts w:hint="eastAsia"/>
        </w:rPr>
        <w:t>　　　　二、河北青龙枸杞生产被列为国家级农业标准化示范项目</w:t>
      </w:r>
      <w:r>
        <w:rPr>
          <w:rFonts w:hint="eastAsia"/>
        </w:rPr>
        <w:br/>
      </w:r>
      <w:r>
        <w:rPr>
          <w:rFonts w:hint="eastAsia"/>
        </w:rPr>
        <w:t>　　　　三、“宁杞5号”通过审定枸杞家族又添新宠</w:t>
      </w:r>
      <w:r>
        <w:rPr>
          <w:rFonts w:hint="eastAsia"/>
        </w:rPr>
        <w:br/>
      </w:r>
      <w:r>
        <w:rPr>
          <w:rFonts w:hint="eastAsia"/>
        </w:rPr>
        <w:t>　　第二节 2008-2009年中国枸杞市场发展现状分析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三、宁夏搭建全国枸杞质量安全“保护伞”</w:t>
      </w:r>
      <w:r>
        <w:rPr>
          <w:rFonts w:hint="eastAsia"/>
        </w:rPr>
        <w:br/>
      </w:r>
      <w:r>
        <w:rPr>
          <w:rFonts w:hint="eastAsia"/>
        </w:rPr>
        <w:t>　　第三节 2008-2009年中国枸杞部分产区发展分析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一、中宁重手发展枸杞产业</w:t>
      </w:r>
      <w:r>
        <w:rPr>
          <w:rFonts w:hint="eastAsia"/>
        </w:rPr>
        <w:br/>
      </w:r>
      <w:r>
        <w:rPr>
          <w:rFonts w:hint="eastAsia"/>
        </w:rPr>
        <w:t>　　　　二、沙棘和枸杞深加工成就青海的“朝阳产业”</w:t>
      </w:r>
      <w:r>
        <w:rPr>
          <w:rFonts w:hint="eastAsia"/>
        </w:rPr>
        <w:br/>
      </w:r>
      <w:r>
        <w:rPr>
          <w:rFonts w:hint="eastAsia"/>
        </w:rPr>
        <w:t>　　　　三、精河县已成为全疆主要枸杞集散地</w:t>
      </w:r>
      <w:r>
        <w:rPr>
          <w:rFonts w:hint="eastAsia"/>
        </w:rPr>
        <w:br/>
      </w:r>
      <w:r>
        <w:rPr>
          <w:rFonts w:hint="eastAsia"/>
        </w:rPr>
        <w:t>　　第四节 2008-2009年中国枸杞产业面临的挑战分析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2008-2009年中国枸杞进出口贸易总况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鲜或干的枸杞 （12119031）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1.桑田庄园枸杞酒策划过程实录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2.“枸杞红酒”打造滋补酒强势品牌实录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2008-2009年中国枸杞产业拟在建项目分析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2009-2012年中国枸杞行业竞争趋势分析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2009-2012年中国枸杞行业市场预测分析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2009-2012年中国枸杞行业投资机会与风险规避指引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中.智林.2009-2012年中国枸杞行业投资规划指引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2009-2012年中国枸杞行业市场预测分析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2009-2012年中国枸杞进出口贸易预测分析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2009-2012年中国枸杞市场盈利预测分析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cd0b078c44fa9" w:history="1">
        <w:r>
          <w:rPr>
            <w:rStyle w:val="Hyperlink"/>
          </w:rPr>
          <w:t>2010-2015年中国枸杞产业运行动态与投资前景分析报告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cd0b078c44fa9" w:history="1">
        <w:r>
          <w:rPr>
            <w:rStyle w:val="Hyperlink"/>
          </w:rPr>
          <w:t>https://www.20087.com/2010-04/R_2010_2015zuozuochanyeyunxingdongtaiy.html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枸杞、枸杞泡水男人喝有什么作用和功效、枸杞可以直接吃吗、枸杞拼音、女人吃枸杞的危害、枸杞一天吃多少粒最好、枸杞上浮率越高越好吗、枸杞原浆喝了有什么作用和功效、枸杞对心脏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567672e444d1e" w:history="1">
      <w:r>
        <w:rPr>
          <w:rStyle w:val="Hyperlink"/>
        </w:rPr>
        <w:t>2010-2015年中国枸杞产业运行动态与投资前景分析报告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zuochanyeyunxingdongtaiy.html" TargetMode="External" Id="R04ecd0b078c4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zuochanyeyunxingdongtaiy.html" TargetMode="External" Id="R734567672e4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2010-04-28T06:35:00Z</dcterms:created>
  <dcterms:modified xsi:type="dcterms:W3CDTF">2010-04-28T07:35:00Z</dcterms:modified>
  <dc:subject>2010-2015年中国枸杞产业运行动态与投资前景分析报告</dc:subject>
  <dc:title>2010-2015年中国枸杞产业运行动态与投资前景分析报告</dc:title>
  <cp:keywords>2010-2015年中国枸杞产业运行动态与投资前景分析报告</cp:keywords>
  <dc:description>2010-2015年中国枸杞产业运行动态与投资前景分析报告</dc:description>
</cp:coreProperties>
</file>