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b44a2d75b42ea" w:history="1">
              <w:r>
                <w:rPr>
                  <w:rStyle w:val="Hyperlink"/>
                </w:rPr>
                <w:t>2010-2015年中国湿马皮行业研究与投资分析报告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b44a2d75b42ea" w:history="1">
              <w:r>
                <w:rPr>
                  <w:rStyle w:val="Hyperlink"/>
                </w:rPr>
                <w:t>2010-2015年中国湿马皮行业研究与投资分析报告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db44a2d75b42ea" w:history="1">
                <w:r>
                  <w:rPr>
                    <w:rStyle w:val="Hyperlink"/>
                  </w:rPr>
                  <w:t>https://www.20087.com/2010-04/R_2010_2015shimapixingyeyanjiuyutouzif.html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皮是一种传统的皮革材料，因其独特的纹理和质地，在鞋类、服装、家具等领域有一定的市场需求。近年来，随着消费者对天然材料和手工制品的偏好增加，马皮制品的市场需求有所回升。然而，马皮的供应受限于马匹养殖和皮革加工的局限性，这使得马皮制品的价格相对较高。此外，随着环保意识的提高，消费者对可持续材料的选择更加重视，这对马皮制品的市场构成了一定的挑战。</w:t>
      </w:r>
      <w:r>
        <w:rPr>
          <w:rFonts w:hint="eastAsia"/>
        </w:rPr>
        <w:br/>
      </w:r>
      <w:r>
        <w:rPr>
          <w:rFonts w:hint="eastAsia"/>
        </w:rPr>
        <w:t>　　未来，马皮市场的发展将受到可持续性和环保要求的影响。随着消费者对可持续生活方式的追求，马皮制造商需要关注原材料的来源和加工过程的环保性。技术创新将有助于提高马皮的利用率和加工效率，减少对环境的影响。此外，随着替代材料的出现，如植物基皮革等，马皮制品需要通过独特的设计和高品质来吸引消费者，以保持其市场地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湿马皮行业产品基本概述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湿马皮行业环境分析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湿马皮行业产业链分析及对行业的影响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上下游行业对湿马皮行业的影响分析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湿马皮行业技术制造工艺发展趋势分析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国内外湿马皮行业技术研发现状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湿马皮行业国内市场深度分析</w:t>
      </w:r>
      <w:r>
        <w:rPr>
          <w:rFonts w:hint="eastAsia"/>
        </w:rPr>
        <w:br/>
      </w:r>
      <w:r>
        <w:rPr>
          <w:rFonts w:hint="eastAsia"/>
        </w:rPr>
        <w:t>　　第一节 湿马皮行业市场现状分析及预测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湿马皮行业主要生产企业、经销商介绍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湿马皮行业国内拟在建项目分析及竞争对手动向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湿马皮行业国外市场分析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湿马皮行业用户度分析</w:t>
      </w:r>
      <w:r>
        <w:rPr>
          <w:rFonts w:hint="eastAsia"/>
        </w:rPr>
        <w:br/>
      </w:r>
      <w:r>
        <w:rPr>
          <w:rFonts w:hint="eastAsia"/>
        </w:rPr>
        <w:t>　　第一节 湿马皮行业用户认知程度</w:t>
      </w:r>
      <w:r>
        <w:rPr>
          <w:rFonts w:hint="eastAsia"/>
        </w:rPr>
        <w:br/>
      </w:r>
      <w:r>
        <w:rPr>
          <w:rFonts w:hint="eastAsia"/>
        </w:rPr>
        <w:t>　　第二节 湿马皮行业用户关注因素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湿马皮行业未来发展预测及投资前景分析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湿马皮行业投资风险及防范措施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(中:智:林)投资建议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b44a2d75b42ea" w:history="1">
        <w:r>
          <w:rPr>
            <w:rStyle w:val="Hyperlink"/>
          </w:rPr>
          <w:t>2010-2015年中国湿马皮行业研究与投资分析报告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db44a2d75b42ea" w:history="1">
        <w:r>
          <w:rPr>
            <w:rStyle w:val="Hyperlink"/>
          </w:rPr>
          <w:t>https://www.20087.com/2010-04/R_2010_2015shimapixingyeyanjiuyutouzif.html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5650f5cc34d27" w:history="1">
      <w:r>
        <w:rPr>
          <w:rStyle w:val="Hyperlink"/>
        </w:rPr>
        <w:t>2010-2015年中国湿马皮行业研究与投资分析报告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imapixingyeyanjiuyutouzif.html" TargetMode="External" Id="R3cdb44a2d75b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imapixingyeyanjiuyutouzif.html" TargetMode="External" Id="Rcaf5650f5cc3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2010-04-01T06:04:00Z</dcterms:created>
  <dcterms:modified xsi:type="dcterms:W3CDTF">2010-04-01T07:04:00Z</dcterms:modified>
  <dc:subject>2010-2015年中国湿马皮行业研究与投资分析报告</dc:subject>
  <dc:title>2010-2015年中国湿马皮行业研究与投资分析报告</dc:title>
  <cp:keywords>2010-2015年中国湿马皮行业研究与投资分析报告</cp:keywords>
  <dc:description>2010-2015年中国湿马皮行业研究与投资分析报告</dc:description>
</cp:coreProperties>
</file>