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cdeef0e714658" w:history="1">
              <w:r>
                <w:rPr>
                  <w:rStyle w:val="Hyperlink"/>
                </w:rPr>
                <w:t>2010-2015年中国牛仔裤市场运行态势与投资前景预测报告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cdeef0e714658" w:history="1">
              <w:r>
                <w:rPr>
                  <w:rStyle w:val="Hyperlink"/>
                </w:rPr>
                <w:t>2010-2015年中国牛仔裤市场运行态势与投资前景预测报告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cdeef0e714658" w:history="1">
                <w:r>
                  <w:rPr>
                    <w:rStyle w:val="Hyperlink"/>
                  </w:rPr>
                  <w:t>https://www.20087.com/2010-04/R_2010_2015niuzikushichangyunxingtaish.html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五、2008年泰国牛仔裤销售增长5％</w:t>
      </w:r>
      <w:r>
        <w:rPr>
          <w:rFonts w:hint="eastAsia"/>
        </w:rPr>
        <w:br/>
      </w:r>
      <w:r>
        <w:rPr>
          <w:rFonts w:hint="eastAsia"/>
        </w:rPr>
        <w:t>　　第三节 2009-2012年世界牛仔裤产业发展前景预测分析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2008-2009年中国牛仔裤技术环境分析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2008-2009 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2008-2009年中国牛仔裤行业发展问题应对策略分析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2008-2009年中国牛仔裤消费者分析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一、消费者性别调查分析</w:t>
      </w:r>
      <w:r>
        <w:rPr>
          <w:rFonts w:hint="eastAsia"/>
        </w:rPr>
        <w:br/>
      </w:r>
      <w:r>
        <w:rPr>
          <w:rFonts w:hint="eastAsia"/>
        </w:rPr>
        <w:t>　　　　二、消费者年龄调查分析</w:t>
      </w:r>
      <w:r>
        <w:rPr>
          <w:rFonts w:hint="eastAsia"/>
        </w:rPr>
        <w:br/>
      </w:r>
      <w:r>
        <w:rPr>
          <w:rFonts w:hint="eastAsia"/>
        </w:rPr>
        <w:t>　　　　三、消费者职业调查分析</w:t>
      </w:r>
      <w:r>
        <w:rPr>
          <w:rFonts w:hint="eastAsia"/>
        </w:rPr>
        <w:br/>
      </w:r>
      <w:r>
        <w:rPr>
          <w:rFonts w:hint="eastAsia"/>
        </w:rPr>
        <w:t>　　　　四、消费者收入调查分析</w:t>
      </w:r>
      <w:r>
        <w:rPr>
          <w:rFonts w:hint="eastAsia"/>
        </w:rPr>
        <w:br/>
      </w:r>
      <w:r>
        <w:rPr>
          <w:rFonts w:hint="eastAsia"/>
        </w:rPr>
        <w:t>　　　　五、消费者地区调查分析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六、消费渠道的影响程度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2008-2009年中国牛仔裤营销策略分析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2008-2009年中国牛仔裤行业广告与促销方式分析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第三节 2008-2009年中国企业提升竞争力策略分析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2008-2009年中国牛仔裤行业重点企业竞争力分析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黑牡丹（集团）股份有限公司（600510）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兰雁（集团）股份有限公司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苏州兰顿苹果服装有限公司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广州康辉纺织服装有限公司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清远市忠华棉纺织实业有限公司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淄博兰骏纺织服装有限公司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德州元济纺织有限公司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山东海天轻纺股份有限公司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山东王子纺织有限公司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淄博钜创纺织品有限公司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2009-2012年中国牛仔裤行业市场预测分析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[.中.智.林]专家建议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2008-2009年黑牡丹（集团）股份有限公司财务能力分析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德州元济纺织有限公司成本费用构成情况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山东王子纺织有限公司成本费用构成情况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淄博钜创纺织品有限公司成本费用构成情况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cdeef0e714658" w:history="1">
        <w:r>
          <w:rPr>
            <w:rStyle w:val="Hyperlink"/>
          </w:rPr>
          <w:t>2010-2015年中国牛仔裤市场运行态势与投资前景预测报告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cdeef0e714658" w:history="1">
        <w:r>
          <w:rPr>
            <w:rStyle w:val="Hyperlink"/>
          </w:rPr>
          <w:t>https://www.20087.com/2010-04/R_2010_2015niuzikushichangyunxingtaish.html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ae690480468c" w:history="1">
      <w:r>
        <w:rPr>
          <w:rStyle w:val="Hyperlink"/>
        </w:rPr>
        <w:t>2010-2015年中国牛仔裤市场运行态势与投资前景预测报告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uzikushichangyunxingtaish.html" TargetMode="External" Id="Rb62cdeef0e7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uzikushichangyunxingtaish.html" TargetMode="External" Id="R9680ae690480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2010-04-04T00:28:00Z</dcterms:created>
  <dcterms:modified xsi:type="dcterms:W3CDTF">2010-04-04T01:28:00Z</dcterms:modified>
  <dc:subject>2010-2015年中国牛仔裤市场运行态势与投资前景预测报告</dc:subject>
  <dc:title>2010-2015年中国牛仔裤市场运行态势与投资前景预测报告</dc:title>
  <cp:keywords>2010-2015年中国牛仔裤市场运行态势与投资前景预测报告</cp:keywords>
  <dc:description>2010-2015年中国牛仔裤市场运行态势与投资前景预测报告</dc:description>
</cp:coreProperties>
</file>