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b54f0919a4144" w:history="1">
              <w:r>
                <w:rPr>
                  <w:rStyle w:val="Hyperlink"/>
                </w:rPr>
                <w:t>2010-2015年中国织物行业研究与投资分析报告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b54f0919a4144" w:history="1">
              <w:r>
                <w:rPr>
                  <w:rStyle w:val="Hyperlink"/>
                </w:rPr>
                <w:t>2010-2015年中国织物行业研究与投资分析报告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b54f0919a4144" w:history="1">
                <w:r>
                  <w:rPr>
                    <w:rStyle w:val="Hyperlink"/>
                  </w:rPr>
                  <w:t>https://www.20087.com/2010-04/R_2010_2015zhiwuxingyeyanjiuyutouzifen.html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行业正经历着从传统制造向高科技、绿色环保转型的过程。随着消费者对舒适性、功能性和环保性的需求增加，新型纤维和功能性面料不断涌现，如吸湿排汗、抗菌防螨、智能温控等。同时，可持续发展成为行业共识，再生纤维、有机棉、竹纤维等环保材料得到广泛应用。数字化和智能化技术也在生产过程中发挥作用，提高了生产效率和产品品质。</w:t>
      </w:r>
      <w:r>
        <w:rPr>
          <w:rFonts w:hint="eastAsia"/>
        </w:rPr>
        <w:br/>
      </w:r>
      <w:r>
        <w:rPr>
          <w:rFonts w:hint="eastAsia"/>
        </w:rPr>
        <w:t>　　织物行业未来趋势将聚焦于科技创新和可持续性发展。生物基和可降解材料的研发将是关键方向，旨在减少环境影响。智能织物和可穿戴技术的融合将开辟新的应用领域，如健康监测、环境感知等。此外，循环经济模式的推广，如闭环生产系统和织物回收再利用，将促进资源的有效利用。供应链的透明度和道德生产也将成为行业关注点，以应对消费者对社会责任的更高期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织物行业环境分析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国内外织物行业技术研发现状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织物行业市场现状分析及预测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织物行业用户度分析</w:t>
      </w:r>
      <w:r>
        <w:rPr>
          <w:rFonts w:hint="eastAsia"/>
        </w:rPr>
        <w:br/>
      </w:r>
      <w:r>
        <w:rPr>
          <w:rFonts w:hint="eastAsia"/>
        </w:rPr>
        <w:t>　　第一节 织物行业用户认知程度</w:t>
      </w:r>
      <w:r>
        <w:rPr>
          <w:rFonts w:hint="eastAsia"/>
        </w:rPr>
        <w:br/>
      </w:r>
      <w:r>
        <w:rPr>
          <w:rFonts w:hint="eastAsia"/>
        </w:rPr>
        <w:t>　　第二节 织物行业用户关注因素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b54f0919a4144" w:history="1">
        <w:r>
          <w:rPr>
            <w:rStyle w:val="Hyperlink"/>
          </w:rPr>
          <w:t>2010-2015年中国织物行业研究与投资分析报告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b54f0919a4144" w:history="1">
        <w:r>
          <w:rPr>
            <w:rStyle w:val="Hyperlink"/>
          </w:rPr>
          <w:t>https://www.20087.com/2010-04/R_2010_2015zhiwuxingyeyanjiuyutouzifen.html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72604f8d04ae8" w:history="1">
      <w:r>
        <w:rPr>
          <w:rStyle w:val="Hyperlink"/>
        </w:rPr>
        <w:t>2010-2015年中国织物行业研究与投资分析报告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wuxingyeyanjiuyutouzifen.html" TargetMode="External" Id="Rd7bb54f0919a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wuxingyeyanjiuyutouzifen.html" TargetMode="External" Id="Rb4572604f8d0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2010-04-05T01:03:00Z</dcterms:created>
  <dcterms:modified xsi:type="dcterms:W3CDTF">2010-04-05T02:03:00Z</dcterms:modified>
  <dc:subject>2010-2015年中国织物行业研究与投资分析报告</dc:subject>
  <dc:title>2010-2015年中国织物行业研究与投资分析报告</dc:title>
  <cp:keywords>2010-2015年中国织物行业研究与投资分析报告</cp:keywords>
  <dc:description>2010-2015年中国织物行业研究与投资分析报告</dc:description>
</cp:coreProperties>
</file>