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adc95d8054d1e" w:history="1">
              <w:r>
                <w:rPr>
                  <w:rStyle w:val="Hyperlink"/>
                </w:rPr>
                <w:t>2010-2015年中国蓝湿绵羊皮行业研究与投资分析报告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adc95d8054d1e" w:history="1">
              <w:r>
                <w:rPr>
                  <w:rStyle w:val="Hyperlink"/>
                </w:rPr>
                <w:t>2010-2015年中国蓝湿绵羊皮行业研究与投资分析报告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adc95d8054d1e" w:history="1">
                <w:r>
                  <w:rPr>
                    <w:rStyle w:val="Hyperlink"/>
                  </w:rPr>
                  <w:t>https://www.20087.com/2010-04/R_2010_2015lanshimianyangpixingyeyanji.html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是一种优质的天然皮革材料，在全球皮革制品市场中占有重要地位，其发展正受益于全球消费者对高品质皮革制品的追求。羊皮具有柔软、透气、耐磨等优良特性，被广泛应用于皮鞋、皮包、皮具等领域。目前，市场上的羊皮种类繁多，品质参差不齐，但高性能的产品仍然受到市场的青睐。为了满足市场需求，各企业纷纷加大研发投入，推动羊皮的创新和技术升级。</w:t>
      </w:r>
      <w:r>
        <w:rPr>
          <w:rFonts w:hint="eastAsia"/>
        </w:rPr>
        <w:br/>
      </w:r>
      <w:r>
        <w:rPr>
          <w:rFonts w:hint="eastAsia"/>
        </w:rPr>
        <w:t>　　未来，羊皮行业将更加注重技术创新和产业升级。通过引入先进的制革技术和材料科学，提高羊皮的耐用性和环保性能；同时，加强与国际市场的交流与合作，引进国外先进技术，提升国内产品的整体水平。此外，随着全球环保意识的提高，羊皮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蓝湿绵羊皮行业产品基本概述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蓝湿绵羊皮行业环境分析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蓝湿绵羊皮行业产业链分析及对行业的影响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上下游行业对蓝湿绵羊皮行业的影响分析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蓝湿绵羊皮行业技术制造工艺发展趋势分析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国内外蓝湿绵羊皮行业技术研发现状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蓝湿绵羊皮行业国内市场深度分析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蓝湿绵羊皮行业市场现状分析及预测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蓝湿绵羊皮行业主要生产企业、经销商介绍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蓝湿绵羊皮行业国内拟在建项目分析及竞争对手动向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蓝湿绵羊皮行业国外市场分析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蓝湿绵羊皮行业用户度分析</w:t>
      </w:r>
      <w:r>
        <w:rPr>
          <w:rFonts w:hint="eastAsia"/>
        </w:rPr>
        <w:br/>
      </w:r>
      <w:r>
        <w:rPr>
          <w:rFonts w:hint="eastAsia"/>
        </w:rPr>
        <w:t>　　第一节 蓝湿绵羊皮行业用户认知程度</w:t>
      </w:r>
      <w:r>
        <w:rPr>
          <w:rFonts w:hint="eastAsia"/>
        </w:rPr>
        <w:br/>
      </w:r>
      <w:r>
        <w:rPr>
          <w:rFonts w:hint="eastAsia"/>
        </w:rPr>
        <w:t>　　第二节 蓝湿绵羊皮行业用户关注因素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蓝湿绵羊皮行业未来发展预测及投资前景分析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蓝湿绵羊皮行业投资风险及防范措施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adc95d8054d1e" w:history="1">
        <w:r>
          <w:rPr>
            <w:rStyle w:val="Hyperlink"/>
          </w:rPr>
          <w:t>2010-2015年中国蓝湿绵羊皮行业研究与投资分析报告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adc95d8054d1e" w:history="1">
        <w:r>
          <w:rPr>
            <w:rStyle w:val="Hyperlink"/>
          </w:rPr>
          <w:t>https://www.20087.com/2010-04/R_2010_2015lanshimianyangpixingyeyanji.html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6778859c44a96" w:history="1">
      <w:r>
        <w:rPr>
          <w:rStyle w:val="Hyperlink"/>
        </w:rPr>
        <w:t>2010-2015年中国蓝湿绵羊皮行业研究与投资分析报告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anshimianyangpixingyeyanji.html" TargetMode="External" Id="R5bdadc95d80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anshimianyangpixingyeyanji.html" TargetMode="External" Id="R00b6778859c4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2010-04-01T07:14:00Z</dcterms:created>
  <dcterms:modified xsi:type="dcterms:W3CDTF">2010-04-01T08:14:00Z</dcterms:modified>
  <dc:subject>2010-2015年中国蓝湿绵羊皮行业研究与投资分析报告</dc:subject>
  <dc:title>2010-2015年中国蓝湿绵羊皮行业研究与投资分析报告</dc:title>
  <cp:keywords>2010-2015年中国蓝湿绵羊皮行业研究与投资分析报告</cp:keywords>
  <dc:description>2010-2015年中国蓝湿绵羊皮行业研究与投资分析报告</dc:description>
</cp:coreProperties>
</file>