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17e488a648cf" w:history="1">
              <w:r>
                <w:rPr>
                  <w:rStyle w:val="Hyperlink"/>
                </w:rPr>
                <w:t>2010-2015年中国蔬菜、水果和坚果加工行业投资前景可行性分析报告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17e488a648cf" w:history="1">
              <w:r>
                <w:rPr>
                  <w:rStyle w:val="Hyperlink"/>
                </w:rPr>
                <w:t>2010-2015年中国蔬菜、水果和坚果加工行业投资前景可行性分析报告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c17e488a648cf" w:history="1">
                <w:r>
                  <w:rPr>
                    <w:rStyle w:val="Hyperlink"/>
                  </w:rPr>
                  <w:t>https://www.20087.com/2010-04/R_2010_2015shucaishuiguohejianguojiago.html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2010-2015年中国蔬菜、水果和坚果加工行业投资方式与规模研究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中国蔬菜、水果和坚果加工行业融资方式分析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2010-2015年中国蔬菜、水果和坚果加工行业发展周期分析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2010-2015年中国蔬菜、水果和坚果加工行业投资环境展望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2010-2015年中国蔬菜、水果和坚果加工行业盈利水平与投资价值探讨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2010-2015年中国蔬菜、水果和坚果加工行业竞争格局对投资影响透析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2010-2015年中国蔬菜、水果和坚果加工行业重点投资热点跟踪监测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中国蔬菜、水果和坚果加工行业投资决策特性研究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中国蔬菜、水果和坚果加工行业投资方向分析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2010-2015年中国蔬菜、水果和坚果加工行业投资商机与风险预警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2010-2015年中国蔬菜、水果和坚果加工行业投资前景预测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2010-2015年中国蔬菜、水果和坚果加工行业盈利模式与投资策略解析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国外蔬菜、水果和坚果加工行业投资现状及经营模式分析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一、境外蔬菜、水果和坚果加工行业成长情况调查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中国蔬菜、水果和坚果加工行业投资国际化发展战略分析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中国蔬菜、水果和坚果加工行业投资策略分析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2009-2010年中国蔬菜、水果和坚果加工行业投资资本运作与多元化经营剖析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2010-2015年中国蔬菜、水果和坚果加工行业投资信贷业内专家建议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一、中国蔬菜、水果和坚果加工行业总体发展特点与授信额度建议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二、中国蔬菜、水果和坚果加工行业资金需求特点授信期限建议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中国蔬菜、水果和坚果加工行业所有制发展特点及授信建议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中国蔬菜、水果和坚果加工行业企业规模发展特点及授信建议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2010-2015年中国蔬菜、水果和坚果加工行业授信专家建议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2010-2015年中国蔬菜、水果和坚果加工行业投资项目可行性分析总结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中国蔬菜、水果和坚果加工行业投资项目跟踪分析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中国蔬菜、水果和坚果加工行业投资可行性分析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17e488a648cf" w:history="1">
        <w:r>
          <w:rPr>
            <w:rStyle w:val="Hyperlink"/>
          </w:rPr>
          <w:t>2010-2015年中国蔬菜、水果和坚果加工行业投资前景可行性分析报告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c17e488a648cf" w:history="1">
        <w:r>
          <w:rPr>
            <w:rStyle w:val="Hyperlink"/>
          </w:rPr>
          <w:t>https://www.20087.com/2010-04/R_2010_2015shucaishuiguohejianguojiago.html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b2675ac54d60" w:history="1">
      <w:r>
        <w:rPr>
          <w:rStyle w:val="Hyperlink"/>
        </w:rPr>
        <w:t>2010-2015年中国蔬菜、水果和坚果加工行业投资前景可行性分析报告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caishuiguohejianguojiago.html" TargetMode="External" Id="R8f2c17e488a6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caishuiguohejianguojiago.html" TargetMode="External" Id="R0910b2675ac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2010-04-23T07:45:00Z</dcterms:created>
  <dcterms:modified xsi:type="dcterms:W3CDTF">2010-04-23T08:45:00Z</dcterms:modified>
  <dc:subject>2010-2015年中国蔬菜、水果和坚果加工行业投资前景可行性分析报告</dc:subject>
  <dc:title>2010-2015年中国蔬菜、水果和坚果加工行业投资前景可行性分析报告</dc:title>
  <cp:keywords>2010-2015年中国蔬菜、水果和坚果加工行业投资前景可行性分析报告</cp:keywords>
  <dc:description>2010-2015年中国蔬菜、水果和坚果加工行业投资前景可行性分析报告</dc:description>
</cp:coreProperties>
</file>