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f130ba56540e8" w:history="1">
              <w:r>
                <w:rPr>
                  <w:rStyle w:val="Hyperlink"/>
                </w:rPr>
                <w:t>2010-2015年我国旅游地产市场调查及深度研究报告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f130ba56540e8" w:history="1">
              <w:r>
                <w:rPr>
                  <w:rStyle w:val="Hyperlink"/>
                </w:rPr>
                <w:t>2010-2015年我国旅游地产市场调查及深度研究报告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f130ba56540e8" w:history="1">
                <w:r>
                  <w:rPr>
                    <w:rStyle w:val="Hyperlink"/>
                  </w:rPr>
                  <w:t>https://www.20087.com/2010-04/R_2010_2015nianwoguolvyoudichanshichan.html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旅游地产行业概述</w:t>
      </w:r>
      <w:r>
        <w:rPr>
          <w:rFonts w:hint="eastAsia"/>
        </w:rPr>
        <w:br/>
      </w:r>
      <w:r>
        <w:rPr>
          <w:rFonts w:hint="eastAsia"/>
        </w:rPr>
        <w:t>第一章 旅游地产定义及分类</w:t>
      </w:r>
      <w:r>
        <w:rPr>
          <w:rFonts w:hint="eastAsia"/>
        </w:rPr>
        <w:br/>
      </w:r>
      <w:r>
        <w:rPr>
          <w:rFonts w:hint="eastAsia"/>
        </w:rPr>
        <w:t>　　第一节 旅游地产的概念及分类</w:t>
      </w:r>
      <w:r>
        <w:rPr>
          <w:rFonts w:hint="eastAsia"/>
        </w:rPr>
        <w:br/>
      </w:r>
      <w:r>
        <w:rPr>
          <w:rFonts w:hint="eastAsia"/>
        </w:rPr>
        <w:t>　　　　一、旅游地产的定义</w:t>
      </w:r>
      <w:r>
        <w:rPr>
          <w:rFonts w:hint="eastAsia"/>
        </w:rPr>
        <w:br/>
      </w:r>
      <w:r>
        <w:rPr>
          <w:rFonts w:hint="eastAsia"/>
        </w:rPr>
        <w:t>　　　　二、旅游地产的基本要素</w:t>
      </w:r>
      <w:r>
        <w:rPr>
          <w:rFonts w:hint="eastAsia"/>
        </w:rPr>
        <w:br/>
      </w:r>
      <w:r>
        <w:rPr>
          <w:rFonts w:hint="eastAsia"/>
        </w:rPr>
        <w:t>　　　　三、旅游地产的主要形式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我国旅游地产行业发展现状剖析</w:t>
      </w:r>
      <w:r>
        <w:rPr>
          <w:rFonts w:hint="eastAsia"/>
        </w:rPr>
        <w:br/>
      </w:r>
      <w:r>
        <w:rPr>
          <w:rFonts w:hint="eastAsia"/>
        </w:rPr>
        <w:t>第二章 中国旅游地产行业的发展环境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五、我国二套房贷款政策趋紧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一、2009年我国国民经济总体运行状况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二、2009年上半年中国宏观经济运行状况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一、国内房地产市场发展现状</w:t>
      </w:r>
      <w:r>
        <w:rPr>
          <w:rFonts w:hint="eastAsia"/>
        </w:rPr>
        <w:br/>
      </w:r>
      <w:r>
        <w:rPr>
          <w:rFonts w:hint="eastAsia"/>
        </w:rPr>
        <w:t>　　　　二、我国房地产市场面临深化调整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三、中国旅游业发展现状</w:t>
      </w:r>
      <w:r>
        <w:rPr>
          <w:rFonts w:hint="eastAsia"/>
        </w:rPr>
        <w:br/>
      </w:r>
      <w:r>
        <w:rPr>
          <w:rFonts w:hint="eastAsia"/>
        </w:rPr>
        <w:t>　　　　四、中国旅游业发展走势分析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中国旅游地产市场总体分析</w:t>
      </w:r>
      <w:r>
        <w:rPr>
          <w:rFonts w:hint="eastAsia"/>
        </w:rPr>
        <w:br/>
      </w:r>
      <w:r>
        <w:rPr>
          <w:rFonts w:hint="eastAsia"/>
        </w:rPr>
        <w:t>　　第一节 中国旅游地产市场发展概况</w:t>
      </w:r>
      <w:r>
        <w:rPr>
          <w:rFonts w:hint="eastAsia"/>
        </w:rPr>
        <w:br/>
      </w:r>
      <w:r>
        <w:rPr>
          <w:rFonts w:hint="eastAsia"/>
        </w:rPr>
        <w:t>　　　　一、我国旅游地产行业发展回顾</w:t>
      </w:r>
      <w:r>
        <w:rPr>
          <w:rFonts w:hint="eastAsia"/>
        </w:rPr>
        <w:br/>
      </w:r>
      <w:r>
        <w:rPr>
          <w:rFonts w:hint="eastAsia"/>
        </w:rPr>
        <w:t>　　　　二、中国旅游地产行业发展特征</w:t>
      </w:r>
      <w:r>
        <w:rPr>
          <w:rFonts w:hint="eastAsia"/>
        </w:rPr>
        <w:br/>
      </w:r>
      <w:r>
        <w:rPr>
          <w:rFonts w:hint="eastAsia"/>
        </w:rPr>
        <w:t>　　　　三、中国旅游房地产市场的需求分析</w:t>
      </w:r>
      <w:r>
        <w:rPr>
          <w:rFonts w:hint="eastAsia"/>
        </w:rPr>
        <w:br/>
      </w:r>
      <w:r>
        <w:rPr>
          <w:rFonts w:hint="eastAsia"/>
        </w:rPr>
        <w:t>　　　　四、国内休闲旅游地产市场发展迅猛</w:t>
      </w:r>
      <w:r>
        <w:rPr>
          <w:rFonts w:hint="eastAsia"/>
        </w:rPr>
        <w:br/>
      </w:r>
      <w:r>
        <w:rPr>
          <w:rFonts w:hint="eastAsia"/>
        </w:rPr>
        <w:t>　　　　五、我国旅游房地产业进入发展新阶段</w:t>
      </w:r>
      <w:r>
        <w:rPr>
          <w:rFonts w:hint="eastAsia"/>
        </w:rPr>
        <w:br/>
      </w:r>
      <w:r>
        <w:rPr>
          <w:rFonts w:hint="eastAsia"/>
        </w:rPr>
        <w:t>　　　　六、我国旅游地产市场机遇与挑战并存</w:t>
      </w:r>
      <w:r>
        <w:rPr>
          <w:rFonts w:hint="eastAsia"/>
        </w:rPr>
        <w:br/>
      </w:r>
      <w:r>
        <w:rPr>
          <w:rFonts w:hint="eastAsia"/>
        </w:rPr>
        <w:t>　　第二节 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旅游地产行业细分市场发展现状分析</w:t>
      </w:r>
      <w:r>
        <w:rPr>
          <w:rFonts w:hint="eastAsia"/>
        </w:rPr>
        <w:br/>
      </w:r>
      <w:r>
        <w:rPr>
          <w:rFonts w:hint="eastAsia"/>
        </w:rPr>
        <w:t>第四章 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海南旅游地产业发展状况</w:t>
      </w:r>
      <w:r>
        <w:rPr>
          <w:rFonts w:hint="eastAsia"/>
        </w:rPr>
        <w:br/>
      </w:r>
      <w:r>
        <w:rPr>
          <w:rFonts w:hint="eastAsia"/>
        </w:rPr>
        <w:t>　　第一节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　　四、旅游房地产发展是国际旅游岛建设的永续动力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第二节 海南旅游地产业发展概况</w:t>
      </w:r>
      <w:r>
        <w:rPr>
          <w:rFonts w:hint="eastAsia"/>
        </w:rPr>
        <w:br/>
      </w:r>
      <w:r>
        <w:rPr>
          <w:rFonts w:hint="eastAsia"/>
        </w:rPr>
        <w:t>　　　　一、海南旅游地产行业发展综述</w:t>
      </w:r>
      <w:r>
        <w:rPr>
          <w:rFonts w:hint="eastAsia"/>
        </w:rPr>
        <w:br/>
      </w:r>
      <w:r>
        <w:rPr>
          <w:rFonts w:hint="eastAsia"/>
        </w:rPr>
        <w:t>　　　　二、海南旅游房地产市场保持良好发展势头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三、海南旅游地产市场掀起投资热潮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四、宏观调控助力海南旅游地产理性发展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五、海南旅游房地产市场存在的问题及发展对策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第三节 海南省内主要旅游地产市场介绍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国内其他地区旅游地产业发展分析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三、云南旅游地产行业持续快速发展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五、云南旅游地产建设与民族情结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旅游地产行业投资前景及策略分析</w:t>
      </w:r>
      <w:r>
        <w:rPr>
          <w:rFonts w:hint="eastAsia"/>
        </w:rPr>
        <w:br/>
      </w:r>
      <w:r>
        <w:rPr>
          <w:rFonts w:hint="eastAsia"/>
        </w:rPr>
        <w:t>第七章 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2010-2015年中国旅游地产市场投资分析</w:t>
      </w:r>
      <w:r>
        <w:rPr>
          <w:rFonts w:hint="eastAsia"/>
        </w:rPr>
        <w:br/>
      </w:r>
      <w:r>
        <w:rPr>
          <w:rFonts w:hint="eastAsia"/>
        </w:rPr>
        <w:t>　　第一节 2010-2015年中国旅游地产市场投资机遇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第二节 2010-2015年中国旅游地产市场投资概况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第三节 2010-2015年中国旅游地产市场投融资模式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二、“一条龙”模式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2010-2015年中国旅游地产市场投资风险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第五节 2010-2015年中国旅游地产市场旅游房地产项目投资策略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[^中^智林^]中国旅游地产市场前景展望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二、我国旅游地产行业将步入快速发展期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2010-2015年中国旅游地产行业专家投资建议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f130ba56540e8" w:history="1">
        <w:r>
          <w:rPr>
            <w:rStyle w:val="Hyperlink"/>
          </w:rPr>
          <w:t>2010-2015年我国旅游地产市场调查及深度研究报告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f130ba56540e8" w:history="1">
        <w:r>
          <w:rPr>
            <w:rStyle w:val="Hyperlink"/>
          </w:rPr>
          <w:t>https://www.20087.com/2010-04/R_2010_2015nianwoguolvyoudichanshichan.html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cc91c447d4ddf" w:history="1">
      <w:r>
        <w:rPr>
          <w:rStyle w:val="Hyperlink"/>
        </w:rPr>
        <w:t>2010-2015年我国旅游地产市场调查及深度研究报告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oguolvyoudichanshichan.html" TargetMode="External" Id="R581f130ba565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oguolvyoudichanshichan.html" TargetMode="External" Id="Ra0ecc91c447d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2010-04-28T03:16:00Z</dcterms:created>
  <dcterms:modified xsi:type="dcterms:W3CDTF">2010-04-28T04:16:00Z</dcterms:modified>
  <dc:subject>2010-2015年我国旅游地产市场调查及深度研究报告</dc:subject>
  <dc:title>2010-2015年我国旅游地产市场调查及深度研究报告</dc:title>
  <cp:keywords>2010-2015年我国旅游地产市场调查及深度研究报告</cp:keywords>
  <dc:description>2010-2015年我国旅游地产市场调查及深度研究报告</dc:description>
</cp:coreProperties>
</file>