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34fbc5424669" w:history="1">
              <w:r>
                <w:rPr>
                  <w:rStyle w:val="Hyperlink"/>
                </w:rPr>
                <w:t>2009-2010年中国智能交通行业信息化发展趋势研究报告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34fbc5424669" w:history="1">
              <w:r>
                <w:rPr>
                  <w:rStyle w:val="Hyperlink"/>
                </w:rPr>
                <w:t>2009-2010年中国智能交通行业信息化发展趋势研究报告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34fbc5424669" w:history="1">
                <w:r>
                  <w:rPr>
                    <w:rStyle w:val="Hyperlink"/>
                  </w:rPr>
                  <w:t>https://www.20087.com/2010-05/R_2009_2010zhinengjiaotongxingyexinxih.html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家在保障性安居工程、农村基础设施建设、医疗卫生、文化教育事业、铁路、公路和机场等重大基础设施建设等多个行业和领域投资4万亿以拉动经济增长，2009年全国公路、高速公路、公路干线、农村公路等基础设施建设投资近万亿，智能交通行业也获得了极大的发展机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27ef34fbc5424669" w:history="1">
        <w:r>
          <w:rPr>
            <w:rStyle w:val="Hyperlink"/>
          </w:rPr>
          <w:t>2009-2010年中国智能交通行业信息化发展趋势研究报告</w:t>
        </w:r>
      </w:hyperlink>
      <w:r>
        <w:rPr>
          <w:rFonts w:hint="eastAsia"/>
        </w:rPr>
        <w:t>》，将帮助业界厂商、投资者、产业人士更精确地把握中国智能交通行业信息化发展规律、更深入地梳理应用价值迁移轨迹。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深入、翔实的智能交通行业信息化研究数据。基于智能交通行业的深度研究，从信息化总体投资规模、投资结构、主要应用系统投资等方面提供多个角度市场变化的生动描绘，清晰行业信息化发展方向。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科学、完整的未来发展预测。基于智能交通行业的研究数据，从多个维度对智能交通发展进行预测。</w:t>
      </w:r>
      <w:r>
        <w:rPr>
          <w:rFonts w:hint="eastAsia"/>
        </w:rPr>
        <w:br/>
      </w:r>
      <w:r>
        <w:rPr>
          <w:rFonts w:hint="eastAsia"/>
        </w:rPr>
        <w:t>　　全面、深刻的解决方案评价分析。依托对智能交通行业信息化应用的深刻理解，对主要解决方案提供商的调查研究，对智能交通解决方案应用价值进行综合评估。</w:t>
      </w:r>
      <w:r>
        <w:rPr>
          <w:rFonts w:hint="eastAsia"/>
        </w:rPr>
        <w:br/>
      </w:r>
      <w:r>
        <w:rPr>
          <w:rFonts w:hint="eastAsia"/>
        </w:rPr>
        <w:t>　　一、2009年中国智能交通行业发展现状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重点城市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2、青岛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二、2009年中国智能交通行业信息化应用状况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三、中国智能交通行业信息化发展影响因素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</w:t>
      </w:r>
      <w:r>
        <w:rPr>
          <w:rFonts w:hint="eastAsia"/>
        </w:rPr>
        <w:br/>
      </w:r>
      <w:r>
        <w:rPr>
          <w:rFonts w:hint="eastAsia"/>
        </w:rPr>
        <w:t>　　四、2010-2012年中国智能交通行业信息化应用需求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五、中国智能交通行业信息化发展趋势</w:t>
      </w:r>
      <w:r>
        <w:rPr>
          <w:rFonts w:hint="eastAsia"/>
        </w:rPr>
        <w:br/>
      </w:r>
      <w:r>
        <w:rPr>
          <w:rFonts w:hint="eastAsia"/>
        </w:rPr>
        <w:t>　　（一） 基础设施</w:t>
      </w:r>
      <w:r>
        <w:rPr>
          <w:rFonts w:hint="eastAsia"/>
        </w:rPr>
        <w:br/>
      </w:r>
      <w:r>
        <w:rPr>
          <w:rFonts w:hint="eastAsia"/>
        </w:rPr>
        <w:t>　　（二） 业务应用</w:t>
      </w:r>
      <w:r>
        <w:rPr>
          <w:rFonts w:hint="eastAsia"/>
        </w:rPr>
        <w:br/>
      </w:r>
      <w:r>
        <w:rPr>
          <w:rFonts w:hint="eastAsia"/>
        </w:rPr>
        <w:t>　　（三） 信息资源</w:t>
      </w:r>
      <w:r>
        <w:rPr>
          <w:rFonts w:hint="eastAsia"/>
        </w:rPr>
        <w:br/>
      </w:r>
      <w:r>
        <w:rPr>
          <w:rFonts w:hint="eastAsia"/>
        </w:rPr>
        <w:t>　　（四） 信息安全</w:t>
      </w:r>
      <w:r>
        <w:rPr>
          <w:rFonts w:hint="eastAsia"/>
        </w:rPr>
        <w:br/>
      </w:r>
      <w:r>
        <w:rPr>
          <w:rFonts w:hint="eastAsia"/>
        </w:rPr>
        <w:t>　　（五） IT管理</w:t>
      </w:r>
      <w:r>
        <w:rPr>
          <w:rFonts w:hint="eastAsia"/>
        </w:rPr>
        <w:br/>
      </w:r>
      <w:r>
        <w:rPr>
          <w:rFonts w:hint="eastAsia"/>
        </w:rPr>
        <w:t>　　六、中国智能交通行业解决方案应用价值评价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对行业用户企业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2007-2009年中国智能交通行业IT投资规模及变化</w:t>
      </w:r>
      <w:r>
        <w:rPr>
          <w:rFonts w:hint="eastAsia"/>
        </w:rPr>
        <w:br/>
      </w:r>
      <w:r>
        <w:rPr>
          <w:rFonts w:hint="eastAsia"/>
        </w:rPr>
        <w:t>　　2010-2012年中国智能交通行业IT投资规模及增长预测</w:t>
      </w:r>
      <w:r>
        <w:rPr>
          <w:rFonts w:hint="eastAsia"/>
        </w:rPr>
        <w:br/>
      </w:r>
      <w:r>
        <w:rPr>
          <w:rFonts w:hint="eastAsia"/>
        </w:rPr>
        <w:t>　　解决方案应用价值评价指标体系</w:t>
      </w:r>
      <w:r>
        <w:rPr>
          <w:rFonts w:hint="eastAsia"/>
        </w:rPr>
        <w:br/>
      </w:r>
      <w:r>
        <w:rPr>
          <w:rFonts w:hint="eastAsia"/>
        </w:rPr>
        <w:t>　　智能交通监控系统解决方案提供商市场策略分析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2005-2009年中国智能交通发展规模及变化</w:t>
      </w:r>
      <w:r>
        <w:rPr>
          <w:rFonts w:hint="eastAsia"/>
        </w:rPr>
        <w:br/>
      </w:r>
      <w:r>
        <w:rPr>
          <w:rFonts w:hint="eastAsia"/>
        </w:rPr>
        <w:t>　　2009年中国智能交通行业市场份额划分</w:t>
      </w:r>
      <w:r>
        <w:rPr>
          <w:rFonts w:hint="eastAsia"/>
        </w:rPr>
        <w:br/>
      </w:r>
      <w:r>
        <w:rPr>
          <w:rFonts w:hint="eastAsia"/>
        </w:rPr>
        <w:t>　　2009年中国智能交通行业IT投资结构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34fbc5424669" w:history="1">
        <w:r>
          <w:rPr>
            <w:rStyle w:val="Hyperlink"/>
          </w:rPr>
          <w:t>2009-2010年中国智能交通行业信息化发展趋势研究报告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34fbc5424669" w:history="1">
        <w:r>
          <w:rPr>
            <w:rStyle w:val="Hyperlink"/>
          </w:rPr>
          <w:t>https://www.20087.com/2010-05/R_2009_2010zhinengjiaotongxingyexinxih.html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热点：智能交通技术专业学什么、智能交通信号灯控制系统、智能交通技术专业就业方向及前景、智能交通管理、智能交通信号控制机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2cebbecd42cc" w:history="1">
      <w:r>
        <w:rPr>
          <w:rStyle w:val="Hyperlink"/>
        </w:rPr>
        <w:t>2009-2010年中国智能交通行业信息化发展趋势研究报告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zhinengjiaotongxingyexinxih.html" TargetMode="External" Id="R27ef34fbc54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zhinengjiaotongxingyexinxih.html" TargetMode="External" Id="R10342cebbec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2010-05-05T03:50:00Z</dcterms:created>
  <dcterms:modified xsi:type="dcterms:W3CDTF">2010-05-05T04:50:00Z</dcterms:modified>
  <dc:subject>2009-2010年中国智能交通行业信息化发展趋势研究报告</dc:subject>
  <dc:title>2009-2010年中国智能交通行业信息化发展趋势研究报告</dc:title>
  <cp:keywords>2009-2010年中国智能交通行业信息化发展趋势研究报告</cp:keywords>
  <dc:description>2009-2010年中国智能交通行业信息化发展趋势研究报告</dc:description>
</cp:coreProperties>
</file>