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cf3c832e642bc" w:history="1">
              <w:r>
                <w:rPr>
                  <w:rStyle w:val="Hyperlink"/>
                </w:rPr>
                <w:t>2009-2010年中国网络游戏市场研究分析报告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cf3c832e642bc" w:history="1">
              <w:r>
                <w:rPr>
                  <w:rStyle w:val="Hyperlink"/>
                </w:rPr>
                <w:t>2009-2010年中国网络游戏市场研究分析报告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cf3c832e642bc" w:history="1">
                <w:r>
                  <w:rPr>
                    <w:rStyle w:val="Hyperlink"/>
                  </w:rPr>
                  <w:t>https://www.20087.com/2010-05/R_2009_2010wangluoyouxishichangyanjiuf.html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2009年中国网络游戏市场在政策影响下，市场格局发生较大变化，但整体市场发展趋势依然延续2008年走势。在金融危机的冲击下，网络游戏逆势而上，涌现出新的发展机遇，充分体现了网络游戏市场的发展潜力。</w:t>
      </w:r>
      <w:r>
        <w:rPr>
          <w:rFonts w:hint="eastAsia"/>
        </w:rPr>
        <w:br/>
      </w:r>
      <w:r>
        <w:rPr>
          <w:rFonts w:hint="eastAsia"/>
        </w:rPr>
        <w:t>　　第一是市场规模保持接近50%的增长速度，宽带用户及游戏玩家的渗透率不断提升进一步加强了中国网络游戏市场的基础；第二是游戏类型由单一的MMORPG向休闲游戏、FPS游戏及网页游戏等多种形态发展，一方面为游戏玩家提供了更广泛的选择，另一方面也开辟了网络游戏市场新的蓝海；第三是网络游戏的盈利模式趋于平衡，经历了整体从收费模式到免费模式转变浪潮之后，越来越多的游戏运营商更加理性的选择盈利模式，根据游戏设计的特点及用户需求综合选择盈利模式；第四是衍生市场的快速发展促进了网络游戏市场的发展，其中虚拟物品交易市场与网络游戏内置广告市场的崛起拓展了网络游戏的产业生态体系，将网络游戏与电子商务及广告市场紧密结合起来。这些因素都有力的促进了中国网络游戏市场的发展。</w:t>
      </w:r>
      <w:r>
        <w:rPr>
          <w:rFonts w:hint="eastAsia"/>
        </w:rPr>
        <w:br/>
      </w:r>
      <w:r>
        <w:rPr>
          <w:rFonts w:hint="eastAsia"/>
        </w:rPr>
        <w:t>　　同时，中国网络游戏市场也面临新的挑战，首先是针对主要的细分市场（MMORPG）的竞争愈加激烈，游戏运营商面临的风险逐步提高；其次是国家对网络游戏产品准入与审批门槛提高，对低俗游戏打击力度加大，在规范市场环境同时也一定程度上冲击了以代理海外游戏的运营商业务，造成市场格局变化；再次是针对虚拟物品交易的税收政策尚未落实，如何在有效促进市场发展的前提下明确合理的税收政策，也是政府与企业面临的共同问题。</w:t>
      </w:r>
      <w:r>
        <w:rPr>
          <w:rFonts w:hint="eastAsia"/>
        </w:rPr>
        <w:br/>
      </w:r>
      <w:r>
        <w:rPr>
          <w:rFonts w:hint="eastAsia"/>
        </w:rPr>
        <w:t>　　面对竞争与市场的变化和挑战，顾问</w:t>
      </w:r>
      <w:hyperlink r:id="Rf51cf3c832e642bc" w:history="1">
        <w:r>
          <w:rPr>
            <w:rStyle w:val="Hyperlink"/>
          </w:rPr>
          <w:t>2009-2010年中国网络游戏市场研究分析报告</w:t>
        </w:r>
      </w:hyperlink>
      <w:r>
        <w:rPr>
          <w:rFonts w:hint="eastAsia"/>
        </w:rPr>
        <w:t>》，将帮助业界厂商、投资者、产业人士更精确地把握中国网络游戏市场发展规律。</w:t>
      </w:r>
      <w:r>
        <w:rPr>
          <w:rFonts w:hint="eastAsia"/>
        </w:rPr>
        <w:br/>
      </w:r>
      <w:r>
        <w:rPr>
          <w:rFonts w:hint="eastAsia"/>
        </w:rPr>
        <w:t>　　翔实的市场描述数据，从市场规模、用户数量、投资数量、细分市场、等多个角度刻画手机游戏市场年度发展变化，洞察行业发展动向。</w:t>
      </w:r>
      <w:r>
        <w:rPr>
          <w:rFonts w:hint="eastAsia"/>
        </w:rPr>
        <w:br/>
      </w:r>
      <w:r>
        <w:rPr>
          <w:rFonts w:hint="eastAsia"/>
        </w:rPr>
        <w:t>　　精炼主要品牌2009年竞争表现，从细分市场份额、竞争格局、竞争策略评述等多个维度总结企业成败得失，评点市场领先要素。</w:t>
      </w:r>
      <w:r>
        <w:rPr>
          <w:rFonts w:hint="eastAsia"/>
        </w:rPr>
        <w:br/>
      </w:r>
      <w:r>
        <w:rPr>
          <w:rFonts w:hint="eastAsia"/>
        </w:rPr>
        <w:t>　　对未来市场规模的深度量化预测，就整体和细分市场展开建模回归与专家校验，得出有价值的趋势分析与定量结果。</w:t>
      </w:r>
      <w:r>
        <w:rPr>
          <w:rFonts w:hint="eastAsia"/>
        </w:rPr>
        <w:br/>
      </w:r>
      <w:r>
        <w:rPr>
          <w:rFonts w:hint="eastAsia"/>
        </w:rPr>
        <w:t>　　细分市场的驱动力与阻碍因素，以及用户需求的多维剖析。</w:t>
      </w:r>
      <w:r>
        <w:rPr>
          <w:rFonts w:hint="eastAsia"/>
        </w:rPr>
        <w:br/>
      </w:r>
      <w:r>
        <w:rPr>
          <w:rFonts w:hint="eastAsia"/>
        </w:rPr>
        <w:t>　　一、2009年全球网络游戏市场概述</w:t>
      </w:r>
      <w:r>
        <w:rPr>
          <w:rFonts w:hint="eastAsia"/>
        </w:rPr>
        <w:br/>
      </w:r>
      <w:r>
        <w:rPr>
          <w:rFonts w:hint="eastAsia"/>
        </w:rPr>
        <w:t>　　（一）市场规模与增长</w:t>
      </w:r>
      <w:r>
        <w:rPr>
          <w:rFonts w:hint="eastAsia"/>
        </w:rPr>
        <w:br/>
      </w:r>
      <w:r>
        <w:rPr>
          <w:rFonts w:hint="eastAsia"/>
        </w:rPr>
        <w:t>　　1、2007-2009年市场规模与增长</w:t>
      </w:r>
      <w:r>
        <w:rPr>
          <w:rFonts w:hint="eastAsia"/>
        </w:rPr>
        <w:br/>
      </w:r>
      <w:r>
        <w:rPr>
          <w:rFonts w:hint="eastAsia"/>
        </w:rPr>
        <w:t>　　2、新运营模式应用</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二、2009年中国网络游戏市场概述</w:t>
      </w:r>
      <w:r>
        <w:rPr>
          <w:rFonts w:hint="eastAsia"/>
        </w:rPr>
        <w:br/>
      </w:r>
      <w:r>
        <w:rPr>
          <w:rFonts w:hint="eastAsia"/>
        </w:rPr>
        <w:t>　　（一）市场规模与增长</w:t>
      </w:r>
      <w:r>
        <w:rPr>
          <w:rFonts w:hint="eastAsia"/>
        </w:rPr>
        <w:br/>
      </w:r>
      <w:r>
        <w:rPr>
          <w:rFonts w:hint="eastAsia"/>
        </w:rPr>
        <w:t>　　1、2007-2009年市场规模与增长</w:t>
      </w:r>
      <w:r>
        <w:rPr>
          <w:rFonts w:hint="eastAsia"/>
        </w:rPr>
        <w:br/>
      </w:r>
      <w:r>
        <w:rPr>
          <w:rFonts w:hint="eastAsia"/>
        </w:rPr>
        <w:t>　　2、价格走势</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2、运营模式结构</w:t>
      </w:r>
      <w:r>
        <w:rPr>
          <w:rFonts w:hint="eastAsia"/>
        </w:rPr>
        <w:br/>
      </w:r>
      <w:r>
        <w:rPr>
          <w:rFonts w:hint="eastAsia"/>
        </w:rPr>
        <w:t>　　3、区域结构</w:t>
      </w:r>
      <w:r>
        <w:rPr>
          <w:rFonts w:hint="eastAsia"/>
        </w:rPr>
        <w:br/>
      </w:r>
      <w:r>
        <w:rPr>
          <w:rFonts w:hint="eastAsia"/>
        </w:rPr>
        <w:t>　　（四）品牌市场份额分析</w:t>
      </w:r>
      <w:r>
        <w:rPr>
          <w:rFonts w:hint="eastAsia"/>
        </w:rPr>
        <w:br/>
      </w:r>
      <w:r>
        <w:rPr>
          <w:rFonts w:hint="eastAsia"/>
        </w:rPr>
        <w:t>　　1、2009年整体份额</w:t>
      </w:r>
      <w:r>
        <w:rPr>
          <w:rFonts w:hint="eastAsia"/>
        </w:rPr>
        <w:br/>
      </w:r>
      <w:r>
        <w:rPr>
          <w:rFonts w:hint="eastAsia"/>
        </w:rPr>
        <w:t>　　2、2009年运营模式份额</w:t>
      </w:r>
      <w:r>
        <w:rPr>
          <w:rFonts w:hint="eastAsia"/>
        </w:rPr>
        <w:br/>
      </w:r>
      <w:r>
        <w:rPr>
          <w:rFonts w:hint="eastAsia"/>
        </w:rPr>
        <w:t>　　3、2009年游戏类型份额</w:t>
      </w:r>
      <w:r>
        <w:rPr>
          <w:rFonts w:hint="eastAsia"/>
        </w:rPr>
        <w:br/>
      </w:r>
      <w:r>
        <w:rPr>
          <w:rFonts w:hint="eastAsia"/>
        </w:rPr>
        <w:t>　　三、2010-2012年中国网络游戏市场发展预测</w:t>
      </w:r>
      <w:r>
        <w:rPr>
          <w:rFonts w:hint="eastAsia"/>
        </w:rPr>
        <w:br/>
      </w:r>
      <w:r>
        <w:rPr>
          <w:rFonts w:hint="eastAsia"/>
        </w:rPr>
        <w:t>　　（一）2010-2012年中国网络游戏市场规模预测</w:t>
      </w:r>
      <w:r>
        <w:rPr>
          <w:rFonts w:hint="eastAsia"/>
        </w:rPr>
        <w:br/>
      </w:r>
      <w:r>
        <w:rPr>
          <w:rFonts w:hint="eastAsia"/>
        </w:rPr>
        <w:t>　　（二）2010-2012年中国网络游戏市场结构预测</w:t>
      </w:r>
      <w:r>
        <w:rPr>
          <w:rFonts w:hint="eastAsia"/>
        </w:rPr>
        <w:br/>
      </w:r>
      <w:r>
        <w:rPr>
          <w:rFonts w:hint="eastAsia"/>
        </w:rPr>
        <w:t>　　1、产品结构</w:t>
      </w:r>
      <w:r>
        <w:rPr>
          <w:rFonts w:hint="eastAsia"/>
        </w:rPr>
        <w:br/>
      </w:r>
      <w:r>
        <w:rPr>
          <w:rFonts w:hint="eastAsia"/>
        </w:rPr>
        <w:t>　　2、运营模式结构</w:t>
      </w:r>
      <w:r>
        <w:rPr>
          <w:rFonts w:hint="eastAsia"/>
        </w:rPr>
        <w:br/>
      </w:r>
      <w:r>
        <w:rPr>
          <w:rFonts w:hint="eastAsia"/>
        </w:rPr>
        <w:t>　　3、区域结构</w:t>
      </w:r>
      <w:r>
        <w:rPr>
          <w:rFonts w:hint="eastAsia"/>
        </w:rPr>
        <w:br/>
      </w:r>
      <w:r>
        <w:rPr>
          <w:rFonts w:hint="eastAsia"/>
        </w:rPr>
        <w:t>　　四、2010-2012年中国网络游戏市场趋势分析</w:t>
      </w:r>
      <w:r>
        <w:rPr>
          <w:rFonts w:hint="eastAsia"/>
        </w:rPr>
        <w:br/>
      </w:r>
      <w:r>
        <w:rPr>
          <w:rFonts w:hint="eastAsia"/>
        </w:rPr>
        <w:t>　　（一）市场需求趋势</w:t>
      </w:r>
      <w:r>
        <w:rPr>
          <w:rFonts w:hint="eastAsia"/>
        </w:rPr>
        <w:br/>
      </w:r>
      <w:r>
        <w:rPr>
          <w:rFonts w:hint="eastAsia"/>
        </w:rPr>
        <w:t>　　1、高端用户需求增长迅速</w:t>
      </w:r>
      <w:r>
        <w:rPr>
          <w:rFonts w:hint="eastAsia"/>
        </w:rPr>
        <w:br/>
      </w:r>
      <w:r>
        <w:rPr>
          <w:rFonts w:hint="eastAsia"/>
        </w:rPr>
        <w:t>　　2、战略类游戏增长空间加大</w:t>
      </w:r>
      <w:r>
        <w:rPr>
          <w:rFonts w:hint="eastAsia"/>
        </w:rPr>
        <w:br/>
      </w:r>
      <w:r>
        <w:rPr>
          <w:rFonts w:hint="eastAsia"/>
        </w:rPr>
        <w:t>　　（二）技术与产品趋势</w:t>
      </w:r>
      <w:r>
        <w:rPr>
          <w:rFonts w:hint="eastAsia"/>
        </w:rPr>
        <w:br/>
      </w:r>
      <w:r>
        <w:rPr>
          <w:rFonts w:hint="eastAsia"/>
        </w:rPr>
        <w:t>　　1、引擎技术是3D游戏竞争关键</w:t>
      </w:r>
      <w:r>
        <w:rPr>
          <w:rFonts w:hint="eastAsia"/>
        </w:rPr>
        <w:br/>
      </w:r>
      <w:r>
        <w:rPr>
          <w:rFonts w:hint="eastAsia"/>
        </w:rPr>
        <w:t>　　2、原创产品份额将持续加大</w:t>
      </w:r>
      <w:r>
        <w:rPr>
          <w:rFonts w:hint="eastAsia"/>
        </w:rPr>
        <w:br/>
      </w:r>
      <w:r>
        <w:rPr>
          <w:rFonts w:hint="eastAsia"/>
        </w:rPr>
        <w:t>　　（三）商业模式趋势</w:t>
      </w:r>
      <w:r>
        <w:rPr>
          <w:rFonts w:hint="eastAsia"/>
        </w:rPr>
        <w:br/>
      </w:r>
      <w:r>
        <w:rPr>
          <w:rFonts w:hint="eastAsia"/>
        </w:rPr>
        <w:t>　　1、网页游戏+平台化运营丰富盈利模式</w:t>
      </w:r>
      <w:r>
        <w:rPr>
          <w:rFonts w:hint="eastAsia"/>
        </w:rPr>
        <w:br/>
      </w:r>
      <w:r>
        <w:rPr>
          <w:rFonts w:hint="eastAsia"/>
        </w:rPr>
        <w:t>　　2、媒体化进程加速</w:t>
      </w:r>
      <w:r>
        <w:rPr>
          <w:rFonts w:hint="eastAsia"/>
        </w:rPr>
        <w:br/>
      </w:r>
      <w:r>
        <w:rPr>
          <w:rFonts w:hint="eastAsia"/>
        </w:rPr>
        <w:t>　　五、细分市场研究</w:t>
      </w:r>
      <w:r>
        <w:rPr>
          <w:rFonts w:hint="eastAsia"/>
        </w:rPr>
        <w:br/>
      </w:r>
      <w:r>
        <w:rPr>
          <w:rFonts w:hint="eastAsia"/>
        </w:rPr>
        <w:t>　　（一）MMORPG市场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（二）休闲游戏市场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六、中国网络游戏市场竞争分析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（二）重点厂商竞争策略与SWOT分析</w:t>
      </w:r>
      <w:r>
        <w:rPr>
          <w:rFonts w:hint="eastAsia"/>
        </w:rPr>
        <w:br/>
      </w:r>
      <w:r>
        <w:rPr>
          <w:rFonts w:hint="eastAsia"/>
        </w:rPr>
        <w:t>　　1、盛大</w:t>
      </w:r>
      <w:r>
        <w:rPr>
          <w:rFonts w:hint="eastAsia"/>
        </w:rPr>
        <w:br/>
      </w:r>
      <w:r>
        <w:rPr>
          <w:rFonts w:hint="eastAsia"/>
        </w:rPr>
        <w:t>　　2、网易</w:t>
      </w:r>
      <w:r>
        <w:rPr>
          <w:rFonts w:hint="eastAsia"/>
        </w:rPr>
        <w:br/>
      </w:r>
      <w:r>
        <w:rPr>
          <w:rFonts w:hint="eastAsia"/>
        </w:rPr>
        <w:t>　　3、.……</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2007-2009年中国网络游戏市场规模</w:t>
      </w:r>
      <w:r>
        <w:rPr>
          <w:rFonts w:hint="eastAsia"/>
        </w:rPr>
        <w:br/>
      </w:r>
      <w:r>
        <w:rPr>
          <w:rFonts w:hint="eastAsia"/>
        </w:rPr>
        <w:t>　　2009年1-4季度中国网络游戏市场规模</w:t>
      </w:r>
      <w:r>
        <w:rPr>
          <w:rFonts w:hint="eastAsia"/>
        </w:rPr>
        <w:br/>
      </w:r>
      <w:r>
        <w:rPr>
          <w:rFonts w:hint="eastAsia"/>
        </w:rPr>
        <w:t>　　……</w:t>
      </w:r>
      <w:r>
        <w:rPr>
          <w:rFonts w:hint="eastAsia"/>
        </w:rPr>
        <w:br/>
      </w:r>
      <w:r>
        <w:rPr>
          <w:rFonts w:hint="eastAsia"/>
        </w:rPr>
        <w:t>　　图目录</w:t>
      </w:r>
      <w:r>
        <w:rPr>
          <w:rFonts w:hint="eastAsia"/>
        </w:rPr>
        <w:br/>
      </w:r>
      <w:r>
        <w:rPr>
          <w:rFonts w:hint="eastAsia"/>
        </w:rPr>
        <w:t>　　2007-2009年全球网络游戏市场规模</w:t>
      </w:r>
      <w:r>
        <w:rPr>
          <w:rFonts w:hint="eastAsia"/>
        </w:rPr>
        <w:br/>
      </w:r>
      <w:r>
        <w:rPr>
          <w:rFonts w:hint="eastAsia"/>
        </w:rPr>
        <w:t>　　2007-2009年美国网络游戏市场规模</w:t>
      </w:r>
      <w:r>
        <w:rPr>
          <w:rFonts w:hint="eastAsia"/>
        </w:rPr>
        <w:br/>
      </w:r>
      <w:r>
        <w:rPr>
          <w:rFonts w:hint="eastAsia"/>
        </w:rPr>
        <w:t>　　2010-2012年中国网络游戏市场产品结构预测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cf3c832e642bc" w:history="1">
        <w:r>
          <w:rPr>
            <w:rStyle w:val="Hyperlink"/>
          </w:rPr>
          <w:t>2009-2010年中国网络游戏市场研究分析报告</w:t>
        </w:r>
      </w:hyperlink>
      <w:r>
        <w:rPr>
          <w:color w:val="C00000"/>
        </w:rPr>
        <w:t>》，报告编号：</w:t>
      </w:r>
      <w:r>
        <w:rPr>
          <w:rFonts w:hint="eastAsia"/>
          <w:color w:val="C00000"/>
        </w:rPr>
        <w:t>0A22933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cf3c832e642bc" w:history="1">
        <w:r>
          <w:rPr>
            <w:rStyle w:val="Hyperlink"/>
          </w:rPr>
          <w:t>https://www.20087.com/2010-05/R_2009_2010wangluoyouxishichangyanjiuf.html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b4ea0176f4991" w:history="1">
      <w:r>
        <w:rPr>
          <w:rStyle w:val="Hyperlink"/>
        </w:rPr>
        <w:t>2009-2010年中国网络游戏市场研究分析报告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wangluoyouxishichangyanjiuf.html" TargetMode="External" Id="Rf51cf3c832e642bc" /></Relationships>
</file>

<file path=word/_rels/header2.xml.rels>&#65279;<?xml version="1.0" encoding="utf-8"?><Relationships xmlns="http://schemas.openxmlformats.org/package/2006/relationships"><Relationship Type="http://schemas.openxmlformats.org/officeDocument/2006/relationships/hyperlink" Target="https://www.20087.com/2010-05/R_2009_2010wangluoyouxishichangyanjiuf.html" TargetMode="External" Id="Ree3b4ea0176f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2010-05-04T05:24:00Z</dcterms:created>
  <dcterms:modified xsi:type="dcterms:W3CDTF">2010-05-04T06:24:00Z</dcterms:modified>
  <dc:subject>2009-2010年中国网络游戏市场研究分析报告</dc:subject>
  <dc:title>2009-2010年中国网络游戏市场研究分析报告</dc:title>
  <cp:keywords>2009-2010年中国网络游戏市场研究分析报告</cp:keywords>
  <dc:description>2009-2010年中国网络游戏市场研究分析报告</dc:description>
</cp:coreProperties>
</file>