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a85e6f0c641ec" w:history="1">
              <w:r>
                <w:rPr>
                  <w:rStyle w:val="Hyperlink"/>
                </w:rPr>
                <w:t>2010年中国文化办公用品机械制造统计报告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a85e6f0c641ec" w:history="1">
              <w:r>
                <w:rPr>
                  <w:rStyle w:val="Hyperlink"/>
                </w:rPr>
                <w:t>2010年中国文化办公用品机械制造统计报告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ca85e6f0c641ec" w:history="1">
                <w:r>
                  <w:rPr>
                    <w:rStyle w:val="Hyperlink"/>
                  </w:rPr>
                  <w:t>https://www.20087.com/2010-05/R_2010wenhuabangongyongpinjixiezhizaot.html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中国文化办公用品机械制造总体运行统计</w:t>
      </w:r>
      <w:r>
        <w:rPr>
          <w:rFonts w:hint="eastAsia"/>
        </w:rPr>
        <w:br/>
      </w:r>
      <w:r>
        <w:rPr>
          <w:rFonts w:hint="eastAsia"/>
        </w:rPr>
        <w:t>　　　　一、中国文化办公用品机械制造工业总产值及变化趋势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二、中国文化办公用品机械制造新产品产值及变化趋势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三、中国文化办公用品机械制造出口交货总产值及变化趋势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中国文化办公用品机械制造企业运行统计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一、2009中国文化办公用品机械制造企业单位数量及变化趋势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二、2010中国文化办公用品机械制造企业单位数量及变化趋势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一、2009中国文化办公用品机械制造资产及变化趋势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二、2010中国文化办公用品机械制造资产及变化趋势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中国文化办公用品机械制造资产负债统计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2009-2010中国文化办公用品机械制造资产及变化趋势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一、2009中国文化办公用品机械制造资产及变化趋势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二、2010中国文化办公用品机械制造资产及变化趋势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2009-2010中国文化办公用品机械制造负债及变化趋势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一、2009中国文化办公用品机械制造负债及变化趋势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二、2010中国文化办公用品机械制造负债及变化趋势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中国文化办公用品机械制造收入与成本统计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2009-2010中国文化办公用品机械制造主营业务及变化趋势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一、2009中国文化办公用品机械制造主营业务及变化趋势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二、2010中国文化办公用品机械制造主营业务及变化趋势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2009-2010中国文化办公用品机械制造负债及变化趋势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一、2009中国文化办公用品机械制造主营业务成本及变化趋势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二、2010中国文化办公用品机械制造主营业务成本及变化趋势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中国文化办公用品机械制造费用统计</w:t>
      </w:r>
      <w:r>
        <w:rPr>
          <w:rFonts w:hint="eastAsia"/>
        </w:rPr>
        <w:br/>
      </w:r>
      <w:r>
        <w:rPr>
          <w:rFonts w:hint="eastAsia"/>
        </w:rPr>
        <w:t>　　第一节 2009-2010中国文化办公用品机械制造管理费用及变化趋势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一、2009中国文化办公用品机械制造管理费用及变化趋势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二、2010中国文化办公用品机械制造管理费用及变化趋势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2009-2010中国文化办公用品机械制造营业费用及变化趋势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一、2009中国文化办公用品机械制造营业费用及变化趋势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二、2010中国文化办公用品机械制造营业费用成本及变化趋势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2009-2010中国文化办公用品机械制造财务费用及变化趋势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一、2009中国文化办公用品机械制造财务费用及变化趋势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二、2010中国文化办公用品机械制造财务费用及变化趋势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中国文化办公用品机械制造利税统计</w:t>
      </w:r>
      <w:r>
        <w:rPr>
          <w:rFonts w:hint="eastAsia"/>
        </w:rPr>
        <w:br/>
      </w:r>
      <w:r>
        <w:rPr>
          <w:rFonts w:hint="eastAsia"/>
        </w:rPr>
        <w:t>　　第一节 2009-2010中国文化办公用品机械制造利润及变化趋势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一、2009中国文化办公用品机械制造利润及变化趋势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二、2010中国文化办公用品机械制造利润及变化趋势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2009-2010中国文化办公用品机械制造税金及变化趋势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一、2009中国文化办公用品机械制造税金及变化趋势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二、2010中国文化办公用品机械制造税金及变化趋势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2009-2010中国文化办公用品机械制造财务费用及变化趋势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一、2009中国文化办公用品机械制造财务费用及变化趋势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二、2010中国文化办公用品机械制造财务费用及变化趋势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中国文化办公用品机械制造经营指标统计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2009-2010中国文化办公用品机械制造资本保值率及变化趋势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一、2009中国文化办公用品机械制造资本保值率及变化趋势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二、2010中国文化办公用品机械制造资本保值率及变化趋势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2009-2010中国文化办公用品机械制造资金利率及变化趋势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一、2009中国文化办公用品机械制造资金利率及变化趋势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二、2010中国文化办公用品机械制造资金利率及变化趋势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2009-2010中国文化办公用品机械制造成本费用利润率及变化趋势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一、2009中国文化办公用品机械制造成本费用利润率及变化趋势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二、2010中国文化办公用品机械制造成本费用利润率及变化趋势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2009-2010中国文化办公用品机械制造产成品资金占用率及变化趋势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一、2009中国文化办公用品机械制造产成品资金占用率及变化趋势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二、2010中国文化办公用品机械制造产成品资金占用率及变化趋势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2009-2010中国文化办公用品机械制造人均销售率及变化趋势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一、2009中国文化办公用品机械制造人均销售率及变化趋势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二、2010中国文化办公用品机械制造人均销售率及变化趋势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中国文化办公用品机械制造重点省市竞争力分析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北京市文化办公用品机械制造总体运行统计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三、北京市文化办公用品机械制造出口交货总产值及变化趋势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上海市文化办公用品机械制造总体运行统计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三、上海市文化办公用品机械制造出口交货总产值及变化趋势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广东文化办公用品机械制造总体运行统计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三、广东市文化办公用品机械制造出口交货总产值及变化趋势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中国文化办公用品机械制造大、中、小型企业统计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中国文化办公用品机械制造大型企业统计</w:t>
      </w:r>
      <w:r>
        <w:rPr>
          <w:rFonts w:hint="eastAsia"/>
        </w:rPr>
        <w:br/>
      </w:r>
      <w:r>
        <w:rPr>
          <w:rFonts w:hint="eastAsia"/>
        </w:rPr>
        <w:t>　　　　一、中国文化办公用品机械制造大型企业总产值及变化趋势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二、中国文化办公用品机械制造大型企业新产品产值及变化趋势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三、中国文化办公用品机械制造大型企业出口交货总产值及变化趋势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中国文化办公用品机械制造中型企业统计</w:t>
      </w:r>
      <w:r>
        <w:rPr>
          <w:rFonts w:hint="eastAsia"/>
        </w:rPr>
        <w:br/>
      </w:r>
      <w:r>
        <w:rPr>
          <w:rFonts w:hint="eastAsia"/>
        </w:rPr>
        <w:t>　　　　一、中国文化办公用品机械制造中型企业工业总产值及变化趋势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二、中国文化办公用品机械制造中型企业新产品产值及变化趋势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三、中国文化办公用品机械制造出口中型企业交货总产值及变化趋势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中国文化办公用品机械制造小型企业统计</w:t>
      </w:r>
      <w:r>
        <w:rPr>
          <w:rFonts w:hint="eastAsia"/>
        </w:rPr>
        <w:br/>
      </w:r>
      <w:r>
        <w:rPr>
          <w:rFonts w:hint="eastAsia"/>
        </w:rPr>
        <w:t>　　　　一、中国文化办公用品机械制造小型企业工业总产值及变化趋势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二、中国文化办公用品机械制造小型企业新产品产值及变化趋势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三、中国文化办公用品机械制造出口小型企业交货总产值及变化趋势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中国文化办公用品机械制造大、中、小型企业统计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中国文化办公用品机械制造国营企业经营统计</w:t>
      </w:r>
      <w:r>
        <w:rPr>
          <w:rFonts w:hint="eastAsia"/>
        </w:rPr>
        <w:br/>
      </w:r>
      <w:r>
        <w:rPr>
          <w:rFonts w:hint="eastAsia"/>
        </w:rPr>
        <w:t>　　第二节 中国文化办公用品机械制造股份制企业经营统计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中国文化办公用品机械制造私营企业经营统计</w:t>
      </w:r>
      <w:r>
        <w:rPr>
          <w:rFonts w:hint="eastAsia"/>
        </w:rPr>
        <w:br/>
      </w:r>
      <w:r>
        <w:rPr>
          <w:rFonts w:hint="eastAsia"/>
        </w:rPr>
        <w:t>　　第四节 中国文化办公用品机械制造合资企业经营统计</w:t>
      </w:r>
      <w:r>
        <w:rPr>
          <w:rFonts w:hint="eastAsia"/>
        </w:rPr>
        <w:br/>
      </w:r>
      <w:r>
        <w:rPr>
          <w:rFonts w:hint="eastAsia"/>
        </w:rPr>
        <w:t>　　第五节 [中^智林^]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a85e6f0c641ec" w:history="1">
        <w:r>
          <w:rPr>
            <w:rStyle w:val="Hyperlink"/>
          </w:rPr>
          <w:t>2010年中国文化办公用品机械制造统计报告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ca85e6f0c641ec" w:history="1">
        <w:r>
          <w:rPr>
            <w:rStyle w:val="Hyperlink"/>
          </w:rPr>
          <w:t>https://www.20087.com/2010-05/R_2010wenhuabangongyongpinjixiezhizaot.html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fd96782954a79" w:history="1">
      <w:r>
        <w:rPr>
          <w:rStyle w:val="Hyperlink"/>
        </w:rPr>
        <w:t>2010年中国文化办公用品机械制造统计报告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wenhuabangongyongpinjixiezhizaot.html" TargetMode="External" Id="R13ca85e6f0c6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wenhuabangongyongpinjixiezhizaot.html" TargetMode="External" Id="R7c1fd9678295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2010-05-10T01:13:00Z</dcterms:created>
  <dcterms:modified xsi:type="dcterms:W3CDTF">2010-05-10T02:13:00Z</dcterms:modified>
  <dc:subject>2010年中国文化办公用品机械制造统计报告</dc:subject>
  <dc:title>2010年中国文化办公用品机械制造统计报告</dc:title>
  <cp:keywords>2010年中国文化办公用品机械制造统计报告</cp:keywords>
  <dc:description>2010年中国文化办公用品机械制造统计报告</dc:description>
</cp:coreProperties>
</file>