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5d12235fa4497" w:history="1">
              <w:r>
                <w:rPr>
                  <w:rStyle w:val="Hyperlink"/>
                </w:rPr>
                <w:t>2010年中国烟草制品业统计报告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5d12235fa4497" w:history="1">
              <w:r>
                <w:rPr>
                  <w:rStyle w:val="Hyperlink"/>
                </w:rPr>
                <w:t>2010年中国烟草制品业统计报告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5d12235fa4497" w:history="1">
                <w:r>
                  <w:rPr>
                    <w:rStyle w:val="Hyperlink"/>
                  </w:rPr>
                  <w:t>https://www.20087.com/2010-05/R_2010yancaozhipinyetongji.html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产业在全球范围内拥有悠久历史，尽管受到健康意识提升及各国政府严格控烟政策的影响，但仍然是一个庞大的市场。传统卷烟销售逐渐下滑，而新型烟草产品如加热不燃烧烟草制品（HNB）、电子烟等则显示出强劲的增长势头。然而，这些新产品同样面临监管不确定性、公众健康担忧等问题，需要企业在研发、市场营销等方面做出调整。</w:t>
      </w:r>
      <w:r>
        <w:rPr>
          <w:rFonts w:hint="eastAsia"/>
        </w:rPr>
        <w:br/>
      </w:r>
      <w:r>
        <w:rPr>
          <w:rFonts w:hint="eastAsia"/>
        </w:rPr>
        <w:t>　　未来，烟草行业将朝着减害化与多元化方向发展。一方面，加大对低风险替代品的研发投入，推出更多符合消费者需求且危害较小的产品；另一方面，探索非传统业务领域，如医药保健、农业技术等，拓展新的增长点。此外，积极应对环保法规的要求，采用可持续种植方法，减少生产过程中的碳足迹。同时，加强与公共卫生机构的合作，共同研究烟草使用的长期影响，促进行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中国烟草制品业总体运行统计</w:t>
      </w:r>
      <w:r>
        <w:rPr>
          <w:rFonts w:hint="eastAsia"/>
        </w:rPr>
        <w:br/>
      </w:r>
      <w:r>
        <w:rPr>
          <w:rFonts w:hint="eastAsia"/>
        </w:rPr>
        <w:t>　　　　一、中国烟草制品业总产值及变化趋势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二、中国烟草制品业新产品产值及变化趋势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三、中国烟草制品业出口交货总产值及变化趋势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中国烟草制品业企业运行统计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2009-2010中国烟草制品业资产及变化趋势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2009-2010中国烟草制品业负债及变化趋势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中国烟草制品业收入与成本统计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2009-2010中国烟草制品业主营业务及变化趋势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2009-2010中国烟草制品业负债及变化趋势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中国烟草制品业费用统计</w:t>
      </w:r>
      <w:r>
        <w:rPr>
          <w:rFonts w:hint="eastAsia"/>
        </w:rPr>
        <w:br/>
      </w:r>
      <w:r>
        <w:rPr>
          <w:rFonts w:hint="eastAsia"/>
        </w:rPr>
        <w:t>　　第一节 2009-2010中国烟草制品业管理费用及变化趋势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2009-2010中国烟草制品业营业费用及变化趋势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2009-2010中国烟草制品业财务费用及变化趋势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中国烟草制品业利税统计</w:t>
      </w:r>
      <w:r>
        <w:rPr>
          <w:rFonts w:hint="eastAsia"/>
        </w:rPr>
        <w:br/>
      </w:r>
      <w:r>
        <w:rPr>
          <w:rFonts w:hint="eastAsia"/>
        </w:rPr>
        <w:t>　　第一节 2009-2010中国烟草制品业利润及变化趋势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2009-2010中国烟草制品业税金及变化趋势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2009-2010中国烟草制品业财务费用及变化趋势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2009-2010中国烟草制品业资本保值率及变化趋势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2009-2010中国烟草制品业资金利率及变化趋势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2009-2010中国烟草制品业成本费用利润率及变化趋势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2009-2010中国烟草制品业产成品资金占用率及变化趋势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2009-2010中国烟草制品业人均销售率及变化趋势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一、2009中国烟草制品业人均销售率及变化趋势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二、2010中国烟草制品业人均销售率及变化趋势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中国烟草制品业重点省市竞争力分析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北京市烟草制品业总体运行统计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三、北京市烟草制品业出口交货总产值及变化趋势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上海市烟草制品业总体运行统计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三、上海市烟草制品业出口交货总产值及变化趋势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广东烟草制品业总体运行统计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三、广东市烟草制品业出口交货总产值及变化趋势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中国烟草制品业大、中、小型企业统计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中国烟草制品业大型企业统计</w:t>
      </w:r>
      <w:r>
        <w:rPr>
          <w:rFonts w:hint="eastAsia"/>
        </w:rPr>
        <w:br/>
      </w:r>
      <w:r>
        <w:rPr>
          <w:rFonts w:hint="eastAsia"/>
        </w:rPr>
        <w:t>　　　　一、中国烟草制品业大型企业总产值及变化趋势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二、中国烟草制品业大型企业新产品产值及变化趋势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三、中国烟草制品业大型企业出口交货总产值及变化趋势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中国烟草制品业中型企业统计</w:t>
      </w:r>
      <w:r>
        <w:rPr>
          <w:rFonts w:hint="eastAsia"/>
        </w:rPr>
        <w:br/>
      </w:r>
      <w:r>
        <w:rPr>
          <w:rFonts w:hint="eastAsia"/>
        </w:rPr>
        <w:t>　　　　一、中国烟草制品业中型企业工业总产值及变化趋势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二、中国烟草制品业中型企业新产品产值及变化趋势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三、中国烟草制品业出口中型企业交货总产值及变化趋势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中国烟草制品业小型企业统计</w:t>
      </w:r>
      <w:r>
        <w:rPr>
          <w:rFonts w:hint="eastAsia"/>
        </w:rPr>
        <w:br/>
      </w:r>
      <w:r>
        <w:rPr>
          <w:rFonts w:hint="eastAsia"/>
        </w:rPr>
        <w:t>　　　　一、中国烟草制品业小型企业工业总产值及变化趋势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二、中国烟草制品业小型企业新产品产值及变化趋势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三、中国烟草制品业出口小型企业交货总产值及变化趋势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中国烟草制品业大、中、小型企业统计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中国烟草制品业国营企业经营统计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中国烟草制品业股份制企业经营统计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中国烟草制品业私营企业经营统计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中国烟草制品业合资企业经营统计</w:t>
      </w:r>
      <w:r>
        <w:rPr>
          <w:rFonts w:hint="eastAsia"/>
        </w:rPr>
        <w:br/>
      </w:r>
      <w:r>
        <w:rPr>
          <w:rFonts w:hint="eastAsia"/>
        </w:rPr>
        <w:t>　　第五节 (中-智-林)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5d12235fa4497" w:history="1">
        <w:r>
          <w:rPr>
            <w:rStyle w:val="Hyperlink"/>
          </w:rPr>
          <w:t>2010年中国烟草制品业统计报告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5d12235fa4497" w:history="1">
        <w:r>
          <w:rPr>
            <w:rStyle w:val="Hyperlink"/>
          </w:rPr>
          <w:t>https://www.20087.com/2010-05/R_2010yancaozhipinyetongji.html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72f27a4a34187" w:history="1">
      <w:r>
        <w:rPr>
          <w:rStyle w:val="Hyperlink"/>
        </w:rPr>
        <w:t>2010年中国烟草制品业统计报告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ancaozhipinyetongji.html" TargetMode="External" Id="R4955d12235fa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ancaozhipinyetongji.html" TargetMode="External" Id="R28272f27a4a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2010-05-06T01:05:00Z</dcterms:created>
  <dcterms:modified xsi:type="dcterms:W3CDTF">2010-05-06T02:05:00Z</dcterms:modified>
  <dc:subject>2010年中国烟草制品业统计报告</dc:subject>
  <dc:title>2010年中国烟草制品业统计报告</dc:title>
  <cp:keywords>2010年中国烟草制品业统计报告</cp:keywords>
  <dc:description>2010年中国烟草制品业统计报告</dc:description>
</cp:coreProperties>
</file>