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505363bf047b6" w:history="1">
              <w:r>
                <w:rPr>
                  <w:rStyle w:val="Hyperlink"/>
                </w:rPr>
                <w:t>2010年-2014年中国KTV市场运行态势与战略投资前景预测报告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505363bf047b6" w:history="1">
              <w:r>
                <w:rPr>
                  <w:rStyle w:val="Hyperlink"/>
                </w:rPr>
                <w:t>2010年-2014年中国KTV市场运行态势与战略投资前景预测报告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505363bf047b6" w:history="1">
                <w:r>
                  <w:rPr>
                    <w:rStyle w:val="Hyperlink"/>
                  </w:rPr>
                  <w:t>https://www.20087.com/2010-05/R_2010nian_2014shichangyunxingtaishiyu.html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源于日本，之前叫卡拉OK，刚传入中国时，主要以一种高档娱乐形式存在于夜总会、歌舞厅等一些高级消费场所。近10余年来的飞速发展现在已遍布全国各地，据权威数据显示我国注册登记的各种KTV、迪厅、数量达20万家以上。目前的大部分KTV娱乐场所已不单是作为一个娱乐行业的形式存在，它同时兼容了娱乐业和服务业的特点。</w:t>
      </w:r>
      <w:r>
        <w:rPr>
          <w:rFonts w:hint="eastAsia"/>
        </w:rPr>
        <w:br/>
      </w:r>
      <w:r>
        <w:rPr>
          <w:rFonts w:hint="eastAsia"/>
        </w:rPr>
        <w:t>　　从（KTV）消费来看，以一个中等城市为例，KTV等娱乐场所就有二三百家，大的一晚接待顾客三四百人，少的也有几十人，仅此一项，就有数万人在消费，这个数字目前还在呈快速上升趋势，而经营较好的店每晚平均客流量在500700人次之间，消费群体主要是学生和公司的白领阶层，日常上座率为50%70%，到周末时最为火爆，上座率可达到100%。正如《时代》杂志预言的那样：新技术和其他一些趋势可以让人把生命中的50%的时间用于玩乐，KTV等娱乐场所消费也越来越趋向大众化，唱K的人将会越来越多。随着全国各地不断涌现的KTV、酒吧、迪厅等娱乐场所，与之相对应的配套设备的需求量也越来越大。为满足现代人追求更高的物质精神享受的需要，KTV场所设备不再像以前那样陈旧落后，设备追求个性新潮，设备更新换代快，基本上两年就更换一整套设备，由此可见，娱乐场所设备前景非常看好。</w:t>
      </w:r>
      <w:r>
        <w:rPr>
          <w:rFonts w:hint="eastAsia"/>
        </w:rPr>
        <w:br/>
      </w:r>
      <w:r>
        <w:rPr>
          <w:rFonts w:hint="eastAsia"/>
        </w:rPr>
        <w:t>　　尽管，金融海啸影响波及全球，人民币持续升值，进出口退税政策的调整，经济形式起伏不定，相比欧美先消费后还款，先储蓄后消费的消费观念帮助中国经济持续增长。休闲娱乐行业进入洗牌阶段，经历严峻考验后将是剩者为王的局面。各终端KTV、迪厅、酒吧商铺租金成本下降，原材料价格的下调对于各娱乐场所来说却是个扩展局面、发展壮大的绝好机会，经营成本的下降，将加快各娱乐场所设备的更新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505363bf047b6" w:history="1">
        <w:r>
          <w:rPr>
            <w:rStyle w:val="Hyperlink"/>
          </w:rPr>
          <w:t>2010年-2014年中国KTV市场运行态势与战略投资前景预测报告</w:t>
        </w:r>
      </w:hyperlink>
      <w:r>
        <w:rPr>
          <w:rFonts w:hint="eastAsia"/>
        </w:rPr>
        <w:t>》内容严谨、数据翔实，更辅以大量直观的图表帮助KTV行业企业准确把握行业发展动向、正确制定企业竞争战略和投资策略。本报告依据国家统计局、海关总署、中国音像协会和国家信息中心等渠道发布的权威数据，以及我中心对KTV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2011-2012年中国KTV行业发展经济环境分析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2011-2012年中国KTV行业发展社会环境分析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2011-2012年中国KTV行业发展技术环境分析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一、2011-2012年中国KTV企业数量多</w:t>
      </w:r>
      <w:r>
        <w:rPr>
          <w:rFonts w:hint="eastAsia"/>
        </w:rPr>
        <w:br/>
      </w:r>
      <w:r>
        <w:rPr>
          <w:rFonts w:hint="eastAsia"/>
        </w:rPr>
        <w:t>　　　　二、2011-2012年中国KTV企业技术更新快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2011-2012年中国KTV行业经营模式分析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2011-2012年中国KTV行业主要竞争力分析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2011-2012年北京KTV行业发展现状分析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2011-2012年上海KTV行业发展状况分析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2011-2012年广州KTV行业发展态势分析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五、"版权使用费"前后发展策略分析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五、"版权使用费"前后发展策略分析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五、"版权使用费"前后发展策略分析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2011-2012年中国KTV市场消费者群体及消费动机分析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2011-2012年中国KTV市场消费者特点分析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2011-2012年中国KTV市场消费者消费行为调查分析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2011-2012年影响中国KTV消费者消费行为的要素分析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2011-2012年中国KTV企业选址考虑的地理因素分析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2011-2012年中国KTV企业选址考虑的经济因素分析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2011-2012年中国KTV企业选址考虑的市场因素分析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2011-2012年世界主要地区KTV收费方式及标准分析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2011-2012年中国大陆KTV版权费两种收取方式分析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2011-2012年中国KTV版权费收取对KTV企业发展的影响分析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2011-2012年中国KTV包房音响发展状况分析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2011-2012年中国KTV视频设备发展状况分析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2012-2015年中国KTV行业发展趋势预测与投资前景分析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2012-2015年中国KTV行业发展趋势展望</w:t>
      </w:r>
      <w:r>
        <w:rPr>
          <w:rFonts w:hint="eastAsia"/>
        </w:rPr>
        <w:br/>
      </w:r>
      <w:r>
        <w:rPr>
          <w:rFonts w:hint="eastAsia"/>
        </w:rPr>
        <w:t>　　　　一、提供多元化服务</w:t>
      </w:r>
      <w:r>
        <w:rPr>
          <w:rFonts w:hint="eastAsia"/>
        </w:rPr>
        <w:br/>
      </w:r>
      <w:r>
        <w:rPr>
          <w:rFonts w:hint="eastAsia"/>
        </w:rPr>
        <w:t>　　　　二、建立透明良好形象</w:t>
      </w:r>
      <w:r>
        <w:rPr>
          <w:rFonts w:hint="eastAsia"/>
        </w:rPr>
        <w:br/>
      </w:r>
      <w:r>
        <w:rPr>
          <w:rFonts w:hint="eastAsia"/>
        </w:rPr>
        <w:t>　　　　三、建立连锁体系</w:t>
      </w:r>
      <w:r>
        <w:rPr>
          <w:rFonts w:hint="eastAsia"/>
        </w:rPr>
        <w:br/>
      </w:r>
      <w:r>
        <w:rPr>
          <w:rFonts w:hint="eastAsia"/>
        </w:rPr>
        <w:t>　　　　四、拓展海外据点</w:t>
      </w:r>
      <w:r>
        <w:rPr>
          <w:rFonts w:hint="eastAsia"/>
        </w:rPr>
        <w:br/>
      </w:r>
      <w:r>
        <w:rPr>
          <w:rFonts w:hint="eastAsia"/>
        </w:rPr>
        <w:t>　　　　五、结合科技发展</w:t>
      </w:r>
      <w:r>
        <w:rPr>
          <w:rFonts w:hint="eastAsia"/>
        </w:rPr>
        <w:br/>
      </w:r>
      <w:r>
        <w:rPr>
          <w:rFonts w:hint="eastAsia"/>
        </w:rPr>
        <w:t>　　第二节 2012-2015年中国KTV行业投资机会分析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2012-2014年中国KTV企业塑造市场竞争力策略分析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第五节 中~智林 专家建议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5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11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12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 2009年第上半年中国各产业固定资产投资增长对比图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21 2009年第上半年中国各地区固定资产投资增长对比图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22 2009年第上半年中国各行业固定资产投资增长对比图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23 2007-2008年度中国KTV营业厅行业主要经济指标情况</w:t>
      </w:r>
      <w:r>
        <w:rPr>
          <w:rFonts w:hint="eastAsia"/>
        </w:rPr>
        <w:br/>
      </w:r>
      <w:r>
        <w:rPr>
          <w:rFonts w:hint="eastAsia"/>
        </w:rPr>
        <w:t>　　图表 24 北京KTV区域分布状况图</w:t>
      </w:r>
      <w:r>
        <w:rPr>
          <w:rFonts w:hint="eastAsia"/>
        </w:rPr>
        <w:br/>
      </w:r>
      <w:r>
        <w:rPr>
          <w:rFonts w:hint="eastAsia"/>
        </w:rPr>
        <w:t>　　图表 25 2008年各地版权使用费收费标准</w:t>
      </w:r>
      <w:r>
        <w:rPr>
          <w:rFonts w:hint="eastAsia"/>
        </w:rPr>
        <w:br/>
      </w:r>
      <w:r>
        <w:rPr>
          <w:rFonts w:hint="eastAsia"/>
        </w:rPr>
        <w:t>　　图表 26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27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28 KTV市场消费者年龄调查</w:t>
      </w:r>
      <w:r>
        <w:rPr>
          <w:rFonts w:hint="eastAsia"/>
        </w:rPr>
        <w:br/>
      </w:r>
      <w:r>
        <w:rPr>
          <w:rFonts w:hint="eastAsia"/>
        </w:rPr>
        <w:t>　　图表 29 KTV市场消费者职业调查</w:t>
      </w:r>
      <w:r>
        <w:rPr>
          <w:rFonts w:hint="eastAsia"/>
        </w:rPr>
        <w:br/>
      </w:r>
      <w:r>
        <w:rPr>
          <w:rFonts w:hint="eastAsia"/>
        </w:rPr>
        <w:t>　　图表 30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31 KTV市场消费者收入调查</w:t>
      </w:r>
      <w:r>
        <w:rPr>
          <w:rFonts w:hint="eastAsia"/>
        </w:rPr>
        <w:br/>
      </w:r>
      <w:r>
        <w:rPr>
          <w:rFonts w:hint="eastAsia"/>
        </w:rPr>
        <w:t>　　图表 32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33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34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35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36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37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38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39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40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41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42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43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44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45 KTV企业店址应具备的条件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505363bf047b6" w:history="1">
        <w:r>
          <w:rPr>
            <w:rStyle w:val="Hyperlink"/>
          </w:rPr>
          <w:t>2010年-2014年中国KTV市场运行态势与战略投资前景预测报告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505363bf047b6" w:history="1">
        <w:r>
          <w:rPr>
            <w:rStyle w:val="Hyperlink"/>
          </w:rPr>
          <w:t>https://www.20087.com/2010-05/R_2010nian_2014shichangyunxingtaishiyu.html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46614ba624998" w:history="1">
      <w:r>
        <w:rPr>
          <w:rStyle w:val="Hyperlink"/>
        </w:rPr>
        <w:t>2010年-2014年中国KTV市场运行态势与战略投资前景预测报告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nian_2014shichangyunxingtaishiyu.html" TargetMode="External" Id="R804505363bf0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nian_2014shichangyunxingtaishiyu.html" TargetMode="External" Id="R53146614ba62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2010-05-30T04:07:00Z</dcterms:created>
  <dcterms:modified xsi:type="dcterms:W3CDTF">2010-05-30T05:07:00Z</dcterms:modified>
  <dc:subject>2010年-2014年中国KTV市场运行态势与战略投资前景预测报告</dc:subject>
  <dc:title>2010年-2014年中国KTV市场运行态势与战略投资前景预测报告</dc:title>
  <cp:keywords>2010年-2014年中国KTV市场运行态势与战略投资前景预测报告</cp:keywords>
  <dc:description>2010年-2014年中国KTV市场运行态势与战略投资前景预测报告</dc:description>
</cp:coreProperties>
</file>