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119e1e82548a0" w:history="1">
              <w:r>
                <w:rPr>
                  <w:rStyle w:val="Hyperlink"/>
                </w:rPr>
                <w:t>2010-2012年中国生物乙醇市场调研及前景预测报告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119e1e82548a0" w:history="1">
              <w:r>
                <w:rPr>
                  <w:rStyle w:val="Hyperlink"/>
                </w:rPr>
                <w:t>2010-2012年中国生物乙醇市场调研及前景预测报告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119e1e82548a0" w:history="1">
                <w:r>
                  <w:rPr>
                    <w:rStyle w:val="Hyperlink"/>
                  </w:rPr>
                  <w:t>https://www.20087.com/2010-05/R_2010_2012shengwuyichunshichangdiaoya.html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2009-2010年生物燃料乙醇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产业技术现状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2009-2010年国内能源现状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2009-2010年全球生物乙醇市场分析</w:t>
      </w:r>
      <w:r>
        <w:rPr>
          <w:rFonts w:hint="eastAsia"/>
        </w:rPr>
        <w:br/>
      </w:r>
      <w:r>
        <w:rPr>
          <w:rFonts w:hint="eastAsia"/>
        </w:rPr>
        <w:t>　　第一节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第二节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第三节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2009-2010乃能中国生物乙醇市场现状</w:t>
      </w:r>
      <w:r>
        <w:rPr>
          <w:rFonts w:hint="eastAsia"/>
        </w:rPr>
        <w:br/>
      </w:r>
      <w:r>
        <w:rPr>
          <w:rFonts w:hint="eastAsia"/>
        </w:rPr>
        <w:t>　　第一节 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第三节 产业阶段性规划</w:t>
      </w:r>
      <w:r>
        <w:rPr>
          <w:rFonts w:hint="eastAsia"/>
        </w:rPr>
        <w:br/>
      </w:r>
      <w:r>
        <w:rPr>
          <w:rFonts w:hint="eastAsia"/>
        </w:rPr>
        <w:t>　　第四节 广西生物燃料乙醇分析</w:t>
      </w:r>
      <w:r>
        <w:rPr>
          <w:rFonts w:hint="eastAsia"/>
        </w:rPr>
        <w:br/>
      </w:r>
      <w:r>
        <w:rPr>
          <w:rFonts w:hint="eastAsia"/>
        </w:rPr>
        <w:t>　　　　一 广西生物燃料乙醇现状</w:t>
      </w:r>
      <w:r>
        <w:rPr>
          <w:rFonts w:hint="eastAsia"/>
        </w:rPr>
        <w:br/>
      </w:r>
      <w:r>
        <w:rPr>
          <w:rFonts w:hint="eastAsia"/>
        </w:rPr>
        <w:t>　　　　二 广西制糖业发展燃料乙醇可行性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2009-2010年纤维素乙醇市场现状分析</w:t>
      </w:r>
      <w:r>
        <w:rPr>
          <w:rFonts w:hint="eastAsia"/>
        </w:rPr>
        <w:br/>
      </w:r>
      <w:r>
        <w:rPr>
          <w:rFonts w:hint="eastAsia"/>
        </w:rPr>
        <w:t>　　第一节 国外纤维素乙醇产业现状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t>　　第二节 2009-2010年国内市场现状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第二节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第三节 中:智林:－2009-2010年中粮集团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图表 1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3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4 我国燃料乙醇项目一览表</w:t>
      </w:r>
      <w:r>
        <w:rPr>
          <w:rFonts w:hint="eastAsia"/>
        </w:rPr>
        <w:br/>
      </w:r>
      <w:r>
        <w:rPr>
          <w:rFonts w:hint="eastAsia"/>
        </w:rPr>
        <w:t>　　图表 5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6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7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8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9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10 2000-2007年美国玉米产量和用作燃料乙醇的玉米量</w:t>
      </w:r>
      <w:r>
        <w:rPr>
          <w:rFonts w:hint="eastAsia"/>
        </w:rPr>
        <w:br/>
      </w:r>
      <w:r>
        <w:rPr>
          <w:rFonts w:hint="eastAsia"/>
        </w:rPr>
        <w:t>　　图表 11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12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16 巴西甘蔗综合利用</w:t>
      </w:r>
      <w:r>
        <w:rPr>
          <w:rFonts w:hint="eastAsia"/>
        </w:rPr>
        <w:br/>
      </w:r>
      <w:r>
        <w:rPr>
          <w:rFonts w:hint="eastAsia"/>
        </w:rPr>
        <w:t>　　图表 17 巴西能源消费结构</w:t>
      </w:r>
      <w:r>
        <w:rPr>
          <w:rFonts w:hint="eastAsia"/>
        </w:rPr>
        <w:br/>
      </w:r>
      <w:r>
        <w:rPr>
          <w:rFonts w:hint="eastAsia"/>
        </w:rPr>
        <w:t>　　图表 18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19 2004-2007年中国燃料乙醇产量</w:t>
      </w:r>
      <w:r>
        <w:rPr>
          <w:rFonts w:hint="eastAsia"/>
        </w:rPr>
        <w:br/>
      </w:r>
      <w:r>
        <w:rPr>
          <w:rFonts w:hint="eastAsia"/>
        </w:rPr>
        <w:t>　　图表 20 中国主要乙醇生产商（2007）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119e1e82548a0" w:history="1">
        <w:r>
          <w:rPr>
            <w:rStyle w:val="Hyperlink"/>
          </w:rPr>
          <w:t>2010-2012年中国生物乙醇市场调研及前景预测报告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119e1e82548a0" w:history="1">
        <w:r>
          <w:rPr>
            <w:rStyle w:val="Hyperlink"/>
          </w:rPr>
          <w:t>https://www.20087.com/2010-05/R_2010_2012shengwuyichunshichangdiaoya.html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热点：乙基乙醇、生物乙醇价格、国内乙醇生产现状、生物乙醇多少钱一吨、生物乙醇燃料、生物乙醇和乙醇的区别、生物乙醇怎么翻译、生物乙醇燃料、金河生物是唯一被世界认可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67f199c54d13" w:history="1">
      <w:r>
        <w:rPr>
          <w:rStyle w:val="Hyperlink"/>
        </w:rPr>
        <w:t>2010-2012年中国生物乙醇市场调研及前景预测报告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engwuyichunshichangdiaoya.html" TargetMode="External" Id="Rcb1119e1e82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engwuyichunshichangdiaoya.html" TargetMode="External" Id="R58a867f199c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2010-05-05T01:36:00Z</dcterms:created>
  <dcterms:modified xsi:type="dcterms:W3CDTF">2010-05-05T02:36:00Z</dcterms:modified>
  <dc:subject>2010-2012年中国生物乙醇市场调研及前景预测报告</dc:subject>
  <dc:title>2010-2012年中国生物乙醇市场调研及前景预测报告</dc:title>
  <cp:keywords>2010-2012年中国生物乙醇市场调研及前景预测报告</cp:keywords>
  <dc:description>2010-2012年中国生物乙醇市场调研及前景预测报告</dc:description>
</cp:coreProperties>
</file>