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e49c967fb4198" w:history="1">
              <w:r>
                <w:rPr>
                  <w:rStyle w:val="Hyperlink"/>
                </w:rPr>
                <w:t>2010-2012年中国银冶炼行业市场调研及私募股权潜在投资企业分析报告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e49c967fb4198" w:history="1">
              <w:r>
                <w:rPr>
                  <w:rStyle w:val="Hyperlink"/>
                </w:rPr>
                <w:t>2010-2012年中国银冶炼行业市场调研及私募股权潜在投资企业分析报告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e49c967fb4198" w:history="1">
                <w:r>
                  <w:rPr>
                    <w:rStyle w:val="Hyperlink"/>
                  </w:rPr>
                  <w:t>https://www.20087.com/2010-05/R_2010_2012yinyelianxingyeshichangdiao.html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冶炼是通过化学或电解等方法从银矿石或其他含银物料中提取银的工艺过程，广泛应用于珠宝制造、电子工业、投资储备等领域。近年来，随着全球经济的发展和银在新兴技术中的应用增加，银冶炼的市场需求持续增长。特别是在光伏产业和半导体行业中，银的高导电性和反射性使其成为关键材料。目前，全球银冶炼市场呈现出稳步增长的态势，市场竞争较为激烈。</w:t>
      </w:r>
      <w:r>
        <w:rPr>
          <w:rFonts w:hint="eastAsia"/>
        </w:rPr>
        <w:br/>
      </w:r>
      <w:r>
        <w:rPr>
          <w:rFonts w:hint="eastAsia"/>
        </w:rPr>
        <w:t>　　未来，银冶炼市场将迎来更多的发展机遇。市场调研网认为，随着新能源和电子技术的进一步发展，银的需求将进一步增加。此外，技术创新将成为推动市场发展的主要动力，例如通过改进冶炼工艺和回收技术，提高银的提取率和利用率。新兴市场的快速发展也将带动银冶炼需求的增加。厂商需要不断提升冶炼技术和生产效率，以适应市场的变化。</w:t>
      </w:r>
      <w:r>
        <w:rPr>
          <w:rFonts w:hint="eastAsia"/>
        </w:rPr>
        <w:br/>
      </w:r>
      <w:r>
        <w:rPr>
          <w:rFonts w:hint="eastAsia"/>
        </w:rPr>
        <w:br/>
      </w:r>
      <w:r>
        <w:rPr>
          <w:rFonts w:hint="eastAsia"/>
        </w:rPr>
        <w:t>第一章 2009-2010年银冶炼行业现状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e49c967fb4198" w:history="1">
        <w:r>
          <w:rPr>
            <w:rStyle w:val="Hyperlink"/>
          </w:rPr>
          <w:t>2010-2012年中国银冶炼行业市场调研及私募股权潜在投资企业分析报告</w:t>
        </w:r>
      </w:hyperlink>
      <w:r>
        <w:rPr>
          <w:color w:val="C00000"/>
        </w:rPr>
        <w:t>》，报告编号：</w:t>
      </w:r>
      <w:r>
        <w:rPr>
          <w:rFonts w:hint="eastAsia"/>
          <w:color w:val="C00000"/>
        </w:rPr>
        <w:t>0A22866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e49c967fb4198" w:history="1">
        <w:r>
          <w:rPr>
            <w:rStyle w:val="Hyperlink"/>
          </w:rPr>
          <w:t>https://www.20087.com/2010-05/R_2010_2012yinyelianxingyeshichangdiao.html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热点：冶炼银和电解银的区别、银冶炼主要原料、炼金银的厂对人体的危害、银冶炼工艺流程图、中国“银都”是指哪里、银冶炼厂有哪些、白银如何生产出来、银冶炼技术、济源银都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c65250603476c" w:history="1">
      <w:r>
        <w:rPr>
          <w:rStyle w:val="Hyperlink"/>
        </w:rPr>
        <w:t>2010-2012年中国银冶炼行业市场调研及私募股权潜在投资企业分析报告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yinyelianxingyeshichangdiao.html" TargetMode="External" Id="R095e49c967fb4198" /></Relationships>
</file>

<file path=word/_rels/header2.xml.rels>&#65279;<?xml version="1.0" encoding="utf-8"?><Relationships xmlns="http://schemas.openxmlformats.org/package/2006/relationships"><Relationship Type="http://schemas.openxmlformats.org/officeDocument/2006/relationships/hyperlink" Target="https://www.20087.com/2010-05/R_2010_2012yinyelianxingyeshichangdiao.html" TargetMode="External" Id="Rf5fc65250603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2010-05-17T06:56:00Z</dcterms:created>
  <dcterms:modified xsi:type="dcterms:W3CDTF">2010-05-17T07:56:00Z</dcterms:modified>
  <dc:subject>2010-2012年中国银冶炼行业市场调研及私募股权潜在投资企业分析报告</dc:subject>
  <dc:title>2010-2012年中国银冶炼行业市场调研及私募股权潜在投资企业分析报告</dc:title>
  <cp:keywords>2010-2012年中国银冶炼行业市场调研及私募股权潜在投资企业分析报告</cp:keywords>
  <dc:description>2010-2012年中国银冶炼行业市场调研及私募股权潜在投资企业分析报告</dc:description>
</cp:coreProperties>
</file>