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4d972312407b" w:history="1">
              <w:r>
                <w:rPr>
                  <w:rStyle w:val="Hyperlink"/>
                </w:rPr>
                <w:t>2010-2012年医药制造业行业全景调研及领先企业分析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4d972312407b" w:history="1">
              <w:r>
                <w:rPr>
                  <w:rStyle w:val="Hyperlink"/>
                </w:rPr>
                <w:t>2010-2012年医药制造业行业全景调研及领先企业分析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4d972312407b" w:history="1">
                <w:r>
                  <w:rPr>
                    <w:rStyle w:val="Hyperlink"/>
                  </w:rPr>
                  <w:t>https://www.20087.com/2010-05/R_2010_2012nianyiyaozhizaoyexingyequan.html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2009-2010年医药制造业行业运营分析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2009-2010年医药制造业市场竞争格局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中.智.林.2010-2012年产业投资分析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2003-2010年医药制造业行业资产规模一览表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2003-2010年医药制造业行业企业数量一览表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2003-2010年医药制造业行业销售收入一览表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2003-2010年医药制造业行业利润总额一览表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2003-2010年医药制造业行业资产规模一览表（不同企业规模）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2003-2010年医药制造业行业销售收入一览表（不同企业规模）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2003-2010年医药制造业行业利润总额一览表（不同企业规模）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2003-2010年医药制造业行业毛利率一览表（不同企业规模）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2003-2010年医药制造业行业利润率一览表（不同企业规模）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4d972312407b" w:history="1">
        <w:r>
          <w:rPr>
            <w:rStyle w:val="Hyperlink"/>
          </w:rPr>
          <w:t>2010-2012年医药制造业行业全景调研及领先企业分析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4d972312407b" w:history="1">
        <w:r>
          <w:rPr>
            <w:rStyle w:val="Hyperlink"/>
          </w:rPr>
          <w:t>https://www.20087.com/2010-05/R_2010_2012nianyiyaozhizaoyexingyequan.html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656f850574b2d" w:history="1">
      <w:r>
        <w:rPr>
          <w:rStyle w:val="Hyperlink"/>
        </w:rPr>
        <w:t>2010-2012年医药制造业行业全景调研及领先企业分析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yiyaozhizaoyexingyequan.html" TargetMode="External" Id="R00564d97231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yiyaozhizaoyexingyequan.html" TargetMode="External" Id="Re58656f8505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2010-05-04T03:43:00Z</dcterms:created>
  <dcterms:modified xsi:type="dcterms:W3CDTF">2010-05-04T04:43:00Z</dcterms:modified>
  <dc:subject>2010-2012年医药制造业行业全景调研及领先企业分析</dc:subject>
  <dc:title>2010-2012年医药制造业行业全景调研及领先企业分析</dc:title>
  <cp:keywords>2010-2012年医药制造业行业全景调研及领先企业分析</cp:keywords>
  <dc:description>2010-2012年医药制造业行业全景调研及领先企业分析</dc:description>
</cp:coreProperties>
</file>