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8faada6b734c6d" w:history="1">
              <w:r>
                <w:rPr>
                  <w:rStyle w:val="Hyperlink"/>
                </w:rPr>
                <w:t>2010年活性黑市场竞争格局战略研究及发展前景预测报告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8faada6b734c6d" w:history="1">
              <w:r>
                <w:rPr>
                  <w:rStyle w:val="Hyperlink"/>
                </w:rPr>
                <w:t>2010年活性黑市场竞争格局战略研究及发展前景预测报告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0A53381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8faada6b734c6d" w:history="1">
                <w:r>
                  <w:rPr>
                    <w:rStyle w:val="Hyperlink"/>
                  </w:rPr>
                  <w:t>https://www.20087.com/2010-06/R_2010nianhuoxingheishichangjingzhengg.html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活性黑是一种用于纺织品染色的染料，因其具有良好的染色效果和耐洗牢度而受到市场的重视。近年来，随着染料技术和材料科学的进步，活性黑的性能和应用范围不断拓展。目前，产品不仅在色彩鲜艳度和稳定性上有所提升，还通过优化设计和材料选择，提高了其在复杂使用环境下的稳定性和耐用性。此外，通过引入先进的检测手段，活性黑的质量控制和安全性评估得到了增强。</w:t>
      </w:r>
      <w:r>
        <w:rPr>
          <w:rFonts w:hint="eastAsia"/>
        </w:rPr>
        <w:br/>
      </w:r>
      <w:r>
        <w:rPr>
          <w:rFonts w:hint="eastAsia"/>
        </w:rPr>
        <w:t>　　未来，活性黑的发展将更加注重环保化与多功能化。市场调研网指出，一方面，随着环保法规的趋严，未来的活性黑将更加注重减少生产和使用过程中的能耗和污染排放，采用更多环保型材料和设计，减少对环境的影响。例如，通过改进染料结构可以提高其生物降解性。另一方面，随着消费者对高性能产品需求的增长，未来的活性黑将提供更多定制化选项，如根据具体应用场景调整染料的色牢度和色谱范围，满足不同用户的染色需求。此外，随着新材料技术的发展，未来的活性黑将采用更多高性能材料，提高其在极端条件下的适应能力，并提升使用寿命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活性黑市场行业国内外发展概述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一、国际活性黑市场行业发展总体概况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1．2009-2010年全球活性黑市场行业发展概况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3．全球活性黑市场行业发展趋势</w:t>
      </w:r>
      <w:r>
        <w:rPr>
          <w:rFonts w:hint="eastAsia"/>
        </w:rPr>
        <w:br/>
      </w:r>
      <w:r>
        <w:rPr>
          <w:rFonts w:hint="eastAsia"/>
        </w:rPr>
        <w:t>　　二、中国活性黑市场行业发展概况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1．2009-2010年中国活性黑市场行业发展概况</w:t>
      </w:r>
      <w:r>
        <w:rPr>
          <w:rFonts w:hint="eastAsia"/>
        </w:rPr>
        <w:br/>
      </w:r>
      <w:r>
        <w:rPr>
          <w:rFonts w:hint="eastAsia"/>
        </w:rPr>
        <w:t>　　2．中国活性黑市场行业发展中存在的问题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2009-2010年中国活性黑市场行业发展环境分析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四、活性黑市场行业政策环境</w:t>
      </w:r>
      <w:r>
        <w:rPr>
          <w:rFonts w:hint="eastAsia"/>
        </w:rPr>
        <w:br/>
      </w:r>
      <w:r>
        <w:rPr>
          <w:rFonts w:hint="eastAsia"/>
        </w:rPr>
        <w:t>　　五、活性黑市场行业技术环境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六、国内外经济形势对活性黑市场行业发展环境的影响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活性黑市场行业市场分析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1．2009-2010年活性黑市场行业市场规模及增速</w:t>
      </w:r>
      <w:r>
        <w:rPr>
          <w:rFonts w:hint="eastAsia"/>
        </w:rPr>
        <w:br/>
      </w:r>
      <w:r>
        <w:rPr>
          <w:rFonts w:hint="eastAsia"/>
        </w:rPr>
        <w:t>　　2．活性黑市场行业市场饱和度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3．国内外经济形势对活性黑市场行业市场规模的影响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4．2010-2015年活性黑市场行业市场规模及增速预测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1．活性黑市场行业所处生命周期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2．技术变革与行业革新对活性黑市场行业的影响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活性黑市场行业生产分析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1．2009-2010年活性黑市场行业生产总量及增速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2．2009-2010年活性黑市场行业产能及增速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3．国内外经济形势对活性黑市场行业生产的影响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4．2010-2015年活性黑市场行业生产总量及增速预测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1．活性黑市场行业供需平衡现状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2．国内外经济形势对活性黑市场行业供需平衡的影响</w:t>
      </w:r>
      <w:r>
        <w:rPr>
          <w:rFonts w:hint="eastAsia"/>
        </w:rPr>
        <w:br/>
      </w:r>
      <w:r>
        <w:rPr>
          <w:rFonts w:hint="eastAsia"/>
        </w:rPr>
        <w:t>　　3．活性黑市场行业供需平衡趋势预测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活性黑市场行业竞争分析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四、活性黑市场行业竞争关键因素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活性黑市场行业产品价格分析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五、国内外经济形势对活性黑市场行业产品价格的影响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活性黑市场行业用户分析</w:t>
      </w:r>
      <w:r>
        <w:rPr>
          <w:rFonts w:hint="eastAsia"/>
        </w:rPr>
        <w:br/>
      </w:r>
      <w:r>
        <w:rPr>
          <w:rFonts w:hint="eastAsia"/>
        </w:rPr>
        <w:t>　　一、活性黑市场行业用户认知程度</w:t>
      </w:r>
      <w:r>
        <w:rPr>
          <w:rFonts w:hint="eastAsia"/>
        </w:rPr>
        <w:br/>
      </w:r>
      <w:r>
        <w:rPr>
          <w:rFonts w:hint="eastAsia"/>
        </w:rPr>
        <w:t>　　二、活性黑市场行业用户关注因素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活性黑市场行业替代品分析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二、替代品对活性黑市场行业的影响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四、国内外经济形势对活性黑市场行业替代品的影响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活性黑市场行业互补品分析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二、互补品对活性黑市场行业的影响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四、国内外经济形势对活性黑市场行业互补品的影响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活性黑市场行业主导驱动因素分析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活性黑市场下游行业分析</w:t>
      </w:r>
      <w:r>
        <w:rPr>
          <w:rFonts w:hint="eastAsia"/>
        </w:rPr>
        <w:br/>
      </w:r>
      <w:r>
        <w:rPr>
          <w:rFonts w:hint="eastAsia"/>
        </w:rPr>
        <w:t>　　一、活性黑市场下游行业增长情况</w:t>
      </w:r>
      <w:r>
        <w:rPr>
          <w:rFonts w:hint="eastAsia"/>
        </w:rPr>
        <w:br/>
      </w:r>
      <w:r>
        <w:rPr>
          <w:rFonts w:hint="eastAsia"/>
        </w:rPr>
        <w:t>　　二、活性黑市场下游行业区域分布情况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三、活性黑市场下游行业发展预测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四、国内外经济形势对活性黑市场下游行业的影响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活性黑市场行业渠道分析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一、2009-2010年活性黑市场行业销售毛利率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二、2009-2010年活性黑市场行业销售利润率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三、2009-2010年活性黑市场行业总资产利润率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四、2009-2010年活性黑市场行业净资产利润率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五、2009-2010年活性黑市场行业产值利税率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六、2010-2015年活性黑市场行业盈利能力预测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一、2009-2010年活性黑市场行业销售收入增长分析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二、2009-2010年活性黑市场行业总资产增长分析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三、2009-2010年活性黑市场行业固定资产增长分析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四、2009-2010年活性黑市场行业净资产增长分析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五、2009-2010年活性黑市场行业利润增长分析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六、2010-2015年活性黑市场行业增长预测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一、2009-2010年活性黑市场行业资产负债率分析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二、2009-2010年活性黑市场行业速动比率分析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三、2009-2010年活性黑市场行业流动比率分析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四、2009-2010年活性黑市场行业利息保障倍数分析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五、2010-2015年活性黑市场行业偿债能力预测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一、2009-2010年活性黑市场行业总资产周转率分析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二、2009-2010年活性黑市场行业净资产周转率分析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三、2009-2010年活性黑市场行业应收账款周转率分析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四、2009-2010年活性黑市场行业存货周转率分析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五、2010-2015年活性黑市场行业营运能力预测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活性黑市场行业重点企业分析（10家企业）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四、国内外经济形势对活性黑市场行业子行业的影响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一、各区域活性黑市场行业发展现状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二、各区域活性黑市场行业发展特征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三、各区域活性黑市场行业发展趋势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四、重点省市活性黑市场行业发展状况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活性黑市场行业进出口现状与趋势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2．活性黑市场行业海外市场分布情况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4．国内外经济形势对活性黑市场行业出口的影响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2．活性黑市场行业进口产品主要品牌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3．国内外经济形势对活性黑市场行业进口的影响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活性黑市场行业风险分析</w:t>
      </w:r>
      <w:r>
        <w:rPr>
          <w:rFonts w:hint="eastAsia"/>
        </w:rPr>
        <w:br/>
      </w:r>
      <w:r>
        <w:rPr>
          <w:rFonts w:hint="eastAsia"/>
        </w:rPr>
        <w:t>　　一、活性黑市场行业环境风险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二、活性黑市场行业产业链上下游风险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三、活性黑市场行业政策风险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四、活性黑市场行业市场风险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五、活性黑市场行业其他风险分析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[中^智^林^]业内专家建议</w:t>
      </w:r>
      <w:r>
        <w:rPr>
          <w:rFonts w:hint="eastAsia"/>
        </w:rPr>
        <w:br/>
      </w:r>
      <w:r>
        <w:rPr>
          <w:rFonts w:hint="eastAsia"/>
        </w:rPr>
        <w:t>　　一、活性黑市场行业发展前景预测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二、活性黑市场企业营销策略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三、活性黑市场企业投资策略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四、活性黑市场企业应对当前经济形势策略建议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2009-2010年中国活性黑市场行业市场规模及增速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2010-2015年中国活性黑市场行业市场规模及增速预测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2009-2010年中国活性黑市场行业重点企业市场份额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2009-2010年中国活性黑市场行业区域结构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2009年中国活性黑市场行业渠道结构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2009-2010年中国活性黑市场行业需求总量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2010-2015年中国活性黑市场行业需求总量预测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2009-2010年中国活性黑市场行业需求集中度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2009-2010年中国活性黑市场行业需求增长速度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2009-2010年中国活性黑市场行业市场饱和度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2009-2010年中国活性黑市场行业供给总量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2009-2010年中国活性黑市场行业供给增长速度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2010-2015年中国活性黑市场行业供给量预测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2009-2010年中国活性黑市场行业供给集中度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2009-2010年中国活性黑市场行业销售量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2009-2010年中国活性黑市场行业库存量</w:t>
      </w:r>
      <w:r>
        <w:rPr>
          <w:rFonts w:hint="eastAsia"/>
        </w:rPr>
        <w:br/>
      </w:r>
      <w:r>
        <w:rPr>
          <w:rFonts w:hint="eastAsia"/>
        </w:rPr>
        <w:t>　　图表 2009年中国活性黑市场行业企业区域分布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2009年中国活性黑市场行业销售渠道分布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2009年中国活性黑市场行业主要代理商分布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2009-2010年中国活性黑市场行业产品价格走势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2010-2015年中国活性黑市场行业产品价格趋势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2009-2010年中国活性黑市场行业利润及增长速度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2009-2010年中国活性黑市场行业销售毛利率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2009-2010年中国活性黑市场行业销售利润率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2009-2010年中国活性黑市场行业总资产利润率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2009-2010年中国活性黑市场行业净资产利润率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2009-2010年中国活性黑市场行业产值利税率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2009-2010年中国活性黑市场行业总资产增长率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2009-2010年中国活性黑市场行业净资产增长率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2009-2010年中国活性黑市场行业资产负债率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2009-2010年中国活性黑市场行业速动比率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2009-2010年中国活性黑市场行业流动比率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2009-2010年中国活性黑市场行业总资产周转率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2009-2010年中国活性黑市场行业应收账款周转率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2009-2010年中国活性黑市场行业存货周转率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2009-2010年中国活性黑市场产品出口量以及出口额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2009-2010年中国活性黑市场行业出口地区分布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2009-2010年中国活性黑市场行业进口量及进口额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2009-2010年中国活性黑市场行业进口区域分布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2009-2010年中国活性黑市场行业对外依存度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2009-2010年中国活性黑市场行业投资项目数量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2009-2010年中国活性黑市场行业投资项目列表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2009-2010年中国活性黑市场行业投资需求关系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8faada6b734c6d" w:history="1">
        <w:r>
          <w:rPr>
            <w:rStyle w:val="Hyperlink"/>
          </w:rPr>
          <w:t>2010年活性黑市场竞争格局战略研究及发展前景预测报告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0A53381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8faada6b734c6d" w:history="1">
        <w:r>
          <w:rPr>
            <w:rStyle w:val="Hyperlink"/>
          </w:rPr>
          <w:t>https://www.20087.com/2010-06/R_2010nianhuoxingheishichangjingzhengg.html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热点：活性黑是什么意思、活性黑和撞白黑有什么区别、活性黑5、活性黑染料、活性黑和环保黑区别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c216fcfb8948a0" w:history="1">
      <w:r>
        <w:rPr>
          <w:rStyle w:val="Hyperlink"/>
        </w:rPr>
        <w:t>2010年活性黑市场竞争格局战略研究及发展前景预测报告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nianhuoxingheishichangjingzhengg.html" TargetMode="External" Id="R008faada6b734c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nianhuoxingheishichangjingzhengg.html" TargetMode="External" Id="Rfbc216fcfb8948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2010-06-30T01:32:00Z</dcterms:created>
  <dcterms:modified xsi:type="dcterms:W3CDTF">2010-06-30T02:32:00Z</dcterms:modified>
  <dc:subject>2010年活性黑市场竞争格局战略研究及发展前景预测报告</dc:subject>
  <dc:title>2010年活性黑市场竞争格局战略研究及发展前景预测报告</dc:title>
  <cp:keywords>2010年活性黑市场竞争格局战略研究及发展前景预测报告</cp:keywords>
  <dc:description>2010年活性黑市场竞争格局战略研究及发展前景预测报告</dc:description>
</cp:coreProperties>
</file>