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a47c7069f4c96" w:history="1">
              <w:r>
                <w:rPr>
                  <w:rStyle w:val="Hyperlink"/>
                </w:rPr>
                <w:t>2010-2012年我国人工晶体行业运行态势及发展趋势研究报告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a47c7069f4c96" w:history="1">
              <w:r>
                <w:rPr>
                  <w:rStyle w:val="Hyperlink"/>
                </w:rPr>
                <w:t>2010-2012年我国人工晶体行业运行态势及发展趋势研究报告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a47c7069f4c96" w:history="1">
                <w:r>
                  <w:rPr>
                    <w:rStyle w:val="Hyperlink"/>
                  </w:rPr>
                  <w:t>https://www.20087.com/2010-06/R_2010_2012nianwoguorengongjingtixingy.html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晶体是一种用于眼科手术的重要医疗器械，近年来随着眼科疾病发病率的上升和人口老龄化的加剧而得到了广泛应用。现代人工晶体不仅在设计上更加多样化，能够满足不同患者的需求，还通过采用先进的材料和技术，提高了晶体的生物相容性和视觉质量。此外，随着微创手术技术的发展，人工晶体的植入变得更加简单和安全，减少了手术风险。然而，人工晶体在实际应用中仍存在一些挑战，如个性化设计和长期稳定性问题。</w:t>
      </w:r>
      <w:r>
        <w:rPr>
          <w:rFonts w:hint="eastAsia"/>
        </w:rPr>
        <w:br/>
      </w:r>
      <w:r>
        <w:rPr>
          <w:rFonts w:hint="eastAsia"/>
        </w:rPr>
        <w:t>　　未来，人工晶体的发展将更加注重个性化和智能化。市场调研网指出，一方面，通过引入更先进的材料科学和生物工程技术，未来的人工晶体将能够实现更高的个性化定制，如根据患者的眼部情况定制具有特定参数的晶体；另一方面，随着人工智能技术的应用，人工晶体将更加注重智能化设计，如开发具有自我调节功能的晶体，能够根据光线强弱自动调整焦距，提高患者的视觉体验。此外，通过采用更严格的临床试验和质量控制标准，人工晶体将更好地服务于眼科疾病的治疗，提高产品的安全性和可靠性。不过，为了确保人工晶体的市场竞争力，企业需要不断加强技术创新，提高产品的质量和性能，并通过严格的品质控制，确保产品的安全性和可靠性。</w:t>
      </w:r>
      <w:r>
        <w:rPr>
          <w:rFonts w:hint="eastAsia"/>
        </w:rPr>
        <w:br/>
      </w:r>
      <w:r>
        <w:rPr>
          <w:rFonts w:hint="eastAsia"/>
        </w:rPr>
        <w:t>　　《2010-2012年中国人工晶体行业运行态势及发展趋势分析报告》主要研究人工晶体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c7a47c7069f4c96" w:history="1">
        <w:r>
          <w:rPr>
            <w:rStyle w:val="Hyperlink"/>
          </w:rPr>
          <w:t>2010-2012年我国人工晶体行业运行态势及发展趋势研究报告</w:t>
        </w:r>
      </w:hyperlink>
      <w:r>
        <w:rPr>
          <w:rFonts w:hint="eastAsia"/>
        </w:rPr>
        <w:t>》的整个研究工作是在系统总结前人研究成果的基础上，密切联系国内外人工晶体市场运行状况和技术发展动态，围绕人工晶体产业的发展态势及前景、技术现状及趋势等几个方面进行分析得出研究结果。</w:t>
      </w:r>
      <w:r>
        <w:rPr>
          <w:rFonts w:hint="eastAsia"/>
        </w:rPr>
        <w:br/>
      </w:r>
      <w:r>
        <w:rPr>
          <w:rFonts w:hint="eastAsia"/>
        </w:rPr>
        <w:t>　　《</w:t>
      </w:r>
      <w:hyperlink r:id="R8c7a47c7069f4c96" w:history="1">
        <w:r>
          <w:rPr>
            <w:rStyle w:val="Hyperlink"/>
          </w:rPr>
          <w:t>2010-2012年我国人工晶体行业运行态势及发展趋势研究报告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人工晶体行业相关知识概述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人工晶体行业发展环境分析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二、主要国家人工晶体行业发展分析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人工晶体行业技术环境分析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2007-2009年人工晶体行业市场运行现状分析</w:t>
      </w:r>
      <w:r>
        <w:rPr>
          <w:rFonts w:hint="eastAsia"/>
        </w:rPr>
        <w:br/>
      </w:r>
      <w:r>
        <w:rPr>
          <w:rFonts w:hint="eastAsia"/>
        </w:rPr>
        <w:t>　　第一节 2007-2009年人工晶体行业总体发展情况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2007-2009年人工晶体行业供需格局</w:t>
      </w:r>
      <w:r>
        <w:rPr>
          <w:rFonts w:hint="eastAsia"/>
        </w:rPr>
        <w:br/>
      </w:r>
      <w:r>
        <w:rPr>
          <w:rFonts w:hint="eastAsia"/>
        </w:rPr>
        <w:t>　　　　一、2007-2009年人工晶体行业产品产量统计</w:t>
      </w:r>
      <w:r>
        <w:rPr>
          <w:rFonts w:hint="eastAsia"/>
        </w:rPr>
        <w:br/>
      </w:r>
      <w:r>
        <w:rPr>
          <w:rFonts w:hint="eastAsia"/>
        </w:rPr>
        <w:t>　　　　二、2007-2009年人工晶体行业产品需求量统计</w:t>
      </w:r>
      <w:r>
        <w:rPr>
          <w:rFonts w:hint="eastAsia"/>
        </w:rPr>
        <w:br/>
      </w:r>
      <w:r>
        <w:rPr>
          <w:rFonts w:hint="eastAsia"/>
        </w:rPr>
        <w:t>　　　　三、2011-2015年人工晶体行业供需格局预测</w:t>
      </w:r>
      <w:r>
        <w:rPr>
          <w:rFonts w:hint="eastAsia"/>
        </w:rPr>
        <w:br/>
      </w:r>
      <w:r>
        <w:rPr>
          <w:rFonts w:hint="eastAsia"/>
        </w:rPr>
        <w:t>　　第三节 2007-2009年人工晶体行业产品价格分析</w:t>
      </w:r>
      <w:r>
        <w:rPr>
          <w:rFonts w:hint="eastAsia"/>
        </w:rPr>
        <w:br/>
      </w:r>
      <w:r>
        <w:rPr>
          <w:rFonts w:hint="eastAsia"/>
        </w:rPr>
        <w:t>　　　　一、2007-2009年人工晶体行业产品价格走势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人工晶体行业产业链分析</w:t>
      </w:r>
      <w:r>
        <w:rPr>
          <w:rFonts w:hint="eastAsia"/>
        </w:rPr>
        <w:br/>
      </w:r>
      <w:r>
        <w:rPr>
          <w:rFonts w:hint="eastAsia"/>
        </w:rPr>
        <w:t>　　第一节 人工晶体行业产业链模型分析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2009年人工晶体行业上游行业发展概况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三、上游产业对人工晶体行业影响力度分析</w:t>
      </w:r>
      <w:r>
        <w:rPr>
          <w:rFonts w:hint="eastAsia"/>
        </w:rPr>
        <w:br/>
      </w:r>
      <w:r>
        <w:rPr>
          <w:rFonts w:hint="eastAsia"/>
        </w:rPr>
        <w:t>　　第三节 2009年人工晶体行业下游行业发展概况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三、下游产业对人工晶体行业影响力度分析</w:t>
      </w:r>
      <w:r>
        <w:rPr>
          <w:rFonts w:hint="eastAsia"/>
        </w:rPr>
        <w:br/>
      </w:r>
      <w:r>
        <w:rPr>
          <w:rFonts w:hint="eastAsia"/>
        </w:rPr>
        <w:t>　　第四节 2009年人工晶体行业原材料供给情况</w:t>
      </w:r>
      <w:r>
        <w:rPr>
          <w:rFonts w:hint="eastAsia"/>
        </w:rPr>
        <w:br/>
      </w:r>
      <w:r>
        <w:rPr>
          <w:rFonts w:hint="eastAsia"/>
        </w:rPr>
        <w:t>　　第五节 2009年人工晶体行业下游消费市场构成</w:t>
      </w:r>
      <w:r>
        <w:rPr>
          <w:rFonts w:hint="eastAsia"/>
        </w:rPr>
        <w:br/>
      </w:r>
      <w:r>
        <w:rPr>
          <w:rFonts w:hint="eastAsia"/>
        </w:rPr>
        <w:br/>
      </w:r>
      <w:r>
        <w:rPr>
          <w:rFonts w:hint="eastAsia"/>
        </w:rPr>
        <w:t>第五章 人工晶体行业竞争格局分析</w:t>
      </w:r>
      <w:r>
        <w:rPr>
          <w:rFonts w:hint="eastAsia"/>
        </w:rPr>
        <w:br/>
      </w:r>
      <w:r>
        <w:rPr>
          <w:rFonts w:hint="eastAsia"/>
        </w:rPr>
        <w:t>　　第一节 人工晶体产业发展“波特五力模型”分析</w:t>
      </w:r>
      <w:r>
        <w:rPr>
          <w:rFonts w:hint="eastAsia"/>
        </w:rPr>
        <w:br/>
      </w:r>
      <w:r>
        <w:rPr>
          <w:rFonts w:hint="eastAsia"/>
        </w:rPr>
        <w:t>　　　　一、“波特五力模型”介绍</w:t>
      </w:r>
      <w:r>
        <w:rPr>
          <w:rFonts w:hint="eastAsia"/>
        </w:rPr>
        <w:br/>
      </w:r>
      <w:r>
        <w:rPr>
          <w:rFonts w:hint="eastAsia"/>
        </w:rPr>
        <w:t>　　　　二、人工晶体市场环境“波特五力模型”分析</w:t>
      </w:r>
      <w:r>
        <w:rPr>
          <w:rFonts w:hint="eastAsia"/>
        </w:rPr>
        <w:br/>
      </w:r>
      <w:r>
        <w:rPr>
          <w:rFonts w:hint="eastAsia"/>
        </w:rPr>
        <w:t>　　第二节 人工晶体市场总体竞争情况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2011-2015年中国人工晶体企业提升竞争力策略分析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我国人工晶体行业标杆企业分析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2011-2015年我国人工晶体产业投资机会分析</w:t>
      </w:r>
      <w:r>
        <w:rPr>
          <w:rFonts w:hint="eastAsia"/>
        </w:rPr>
        <w:br/>
      </w:r>
      <w:r>
        <w:rPr>
          <w:rFonts w:hint="eastAsia"/>
        </w:rPr>
        <w:t>　　第一节 2011-2015年中国人工晶体行业投资环境分析</w:t>
      </w:r>
      <w:r>
        <w:rPr>
          <w:rFonts w:hint="eastAsia"/>
        </w:rPr>
        <w:br/>
      </w:r>
      <w:r>
        <w:rPr>
          <w:rFonts w:hint="eastAsia"/>
        </w:rPr>
        <w:t>　　第二节 2011-2015年中国人工晶体行业投资周期分析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2011-2015年中国人工晶体行业投资机会分析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2011-2015年人工晶体产业投资风险及防范措施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人工晶体行业项目投资建议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a47c7069f4c96" w:history="1">
        <w:r>
          <w:rPr>
            <w:rStyle w:val="Hyperlink"/>
          </w:rPr>
          <w:t>2010-2012年我国人工晶体行业运行态势及发展趋势研究报告</w:t>
        </w:r>
      </w:hyperlink>
      <w:r>
        <w:rPr>
          <w:color w:val="C00000"/>
        </w:rPr>
        <w:t>》，报告编号：</w:t>
      </w:r>
      <w:r>
        <w:rPr>
          <w:rFonts w:hint="eastAsia"/>
          <w:color w:val="C00000"/>
        </w:rPr>
        <w:t>0A51671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a47c7069f4c96" w:history="1">
        <w:r>
          <w:rPr>
            <w:rStyle w:val="Hyperlink"/>
          </w:rPr>
          <w:t>https://www.20087.com/2010-06/R_2010_2012nianwoguorengongjingtixingy.html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热点：人工晶体价格表、人工晶体植入、人工晶体植入能用多少年、人工晶体多少钱一只、人工晶体眼睛和正常眼睛区别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6143ae1a1484d" w:history="1">
      <w:r>
        <w:rPr>
          <w:rStyle w:val="Hyperlink"/>
        </w:rPr>
        <w:t>2010-2012年我国人工晶体行业运行态势及发展趋势研究报告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rengongjingtixingy.html" TargetMode="External" Id="R8c7a47c7069f4c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rengongjingtixingy.html" TargetMode="External" Id="R9fa6143ae1a1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2010-06-28T07:56:00Z</dcterms:created>
  <dcterms:modified xsi:type="dcterms:W3CDTF">2010-06-28T08:56:00Z</dcterms:modified>
  <dc:subject>2010-2012年我国人工晶体行业运行态势及发展趋势研究报告</dc:subject>
  <dc:title>2010-2012年我国人工晶体行业运行态势及发展趋势研究报告</dc:title>
  <cp:keywords>2010-2012年我国人工晶体行业运行态势及发展趋势研究报告</cp:keywords>
  <dc:description>2010-2012年我国人工晶体行业运行态势及发展趋势研究报告</dc:description>
</cp:coreProperties>
</file>