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d039c49094112" w:history="1">
              <w:r>
                <w:rPr>
                  <w:rStyle w:val="Hyperlink"/>
                </w:rPr>
                <w:t>2010-2012年我国兽药行业运行态势及发展趋势研究报告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d039c49094112" w:history="1">
              <w:r>
                <w:rPr>
                  <w:rStyle w:val="Hyperlink"/>
                </w:rPr>
                <w:t>2010-2012年我国兽药行业运行态势及发展趋势研究报告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d039c49094112" w:history="1">
                <w:r>
                  <w:rPr>
                    <w:rStyle w:val="Hyperlink"/>
                  </w:rPr>
                  <w:t>https://www.20087.com/2010-06/R_2010_2012nianwoguoshouyaoxingyeyunxi.html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行业在全球畜牧业发展中扮演着至关重要的角色，它不仅关乎动物健康，还直接影响到食品安全和公共卫生安全。近年来，随着养殖规模的不断扩大以及疫病防控难度的增加，兽药市场需求旺盛，特别是抗生素、疫苗等产品的研发和应用取得了显著成效。然而，兽药滥用导致的耐药性问题以及残留超标现象引起了广泛关注，各国政府纷纷出台严格监管措施加以遏制。</w:t>
      </w:r>
      <w:r>
        <w:rPr>
          <w:rFonts w:hint="eastAsia"/>
        </w:rPr>
        <w:br/>
      </w:r>
      <w:r>
        <w:rPr>
          <w:rFonts w:hint="eastAsia"/>
        </w:rPr>
        <w:t>　　未来，兽药行业将朝着绿色、安全、高效的用药方向迈进。市场调研网认为，一方面，生物制品如益生菌、免疫增强剂等新型药物的研发将成为重点发展方向，旨在减少化学药物使用量的同时提升动物免疫力；另一方面，精准医疗理念在兽医领域的推广将促使兽药企业开发出更具针对性的治疗方案，提高疾病治愈率。此外，区块链技术的应用有望实现兽药流通全程追溯，确保药品质量可靠，保障消费者权益。</w:t>
      </w:r>
      <w:r>
        <w:rPr>
          <w:rFonts w:hint="eastAsia"/>
        </w:rPr>
        <w:br/>
      </w:r>
      <w:r>
        <w:rPr>
          <w:rFonts w:hint="eastAsia"/>
        </w:rPr>
        <w:t>　　《2010-2012年中国兽药行业运行态势及发展趋势分析报告》主要研究兽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380d039c49094112" w:history="1">
        <w:r>
          <w:rPr>
            <w:rStyle w:val="Hyperlink"/>
          </w:rPr>
          <w:t>2010-2012年我国兽药行业运行态势及发展趋势研究报告</w:t>
        </w:r>
      </w:hyperlink>
      <w:r>
        <w:rPr>
          <w:rFonts w:hint="eastAsia"/>
        </w:rPr>
        <w:t>》的整个研究工作是在系统总结前人研究成果的基础上，密切联系国内外兽药市场运行状况和技术发展动态，围绕兽药产业的发展态势及前景、技术现状及趋势等几个方面进行分析得出研究结果。</w:t>
      </w:r>
      <w:r>
        <w:rPr>
          <w:rFonts w:hint="eastAsia"/>
        </w:rPr>
        <w:br/>
      </w:r>
      <w:r>
        <w:rPr>
          <w:rFonts w:hint="eastAsia"/>
        </w:rPr>
        <w:t>　　《</w:t>
      </w:r>
      <w:hyperlink r:id="R380d039c49094112" w:history="1">
        <w:r>
          <w:rPr>
            <w:rStyle w:val="Hyperlink"/>
          </w:rPr>
          <w:t>2010-2012年我国兽药行业运行态势及发展趋势研究报告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兽药行业相关知识概述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兽药行业发展环境分析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二、主要国家兽药行业发展分析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兽药行业技术环境分析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2007-2009年兽药行业市场运行现状分析</w:t>
      </w:r>
      <w:r>
        <w:rPr>
          <w:rFonts w:hint="eastAsia"/>
        </w:rPr>
        <w:br/>
      </w:r>
      <w:r>
        <w:rPr>
          <w:rFonts w:hint="eastAsia"/>
        </w:rPr>
        <w:t>　　第一节 2007-2009年兽药行业总体发展情况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2007-2009年兽药行业供需格局</w:t>
      </w:r>
      <w:r>
        <w:rPr>
          <w:rFonts w:hint="eastAsia"/>
        </w:rPr>
        <w:br/>
      </w:r>
      <w:r>
        <w:rPr>
          <w:rFonts w:hint="eastAsia"/>
        </w:rPr>
        <w:t>　　　　一、2007-2009年兽药行业产品产量统计</w:t>
      </w:r>
      <w:r>
        <w:rPr>
          <w:rFonts w:hint="eastAsia"/>
        </w:rPr>
        <w:br/>
      </w:r>
      <w:r>
        <w:rPr>
          <w:rFonts w:hint="eastAsia"/>
        </w:rPr>
        <w:t>　　　　二、2007-2009年兽药行业产品需求量统计</w:t>
      </w:r>
      <w:r>
        <w:rPr>
          <w:rFonts w:hint="eastAsia"/>
        </w:rPr>
        <w:br/>
      </w:r>
      <w:r>
        <w:rPr>
          <w:rFonts w:hint="eastAsia"/>
        </w:rPr>
        <w:t>　　　　三、2011-2015年兽药行业供需格局预测</w:t>
      </w:r>
      <w:r>
        <w:rPr>
          <w:rFonts w:hint="eastAsia"/>
        </w:rPr>
        <w:br/>
      </w:r>
      <w:r>
        <w:rPr>
          <w:rFonts w:hint="eastAsia"/>
        </w:rPr>
        <w:t>　　第三节 2007-2009年兽药行业产品价格分析</w:t>
      </w:r>
      <w:r>
        <w:rPr>
          <w:rFonts w:hint="eastAsia"/>
        </w:rPr>
        <w:br/>
      </w:r>
      <w:r>
        <w:rPr>
          <w:rFonts w:hint="eastAsia"/>
        </w:rPr>
        <w:t>　　　　一、2007-2009年兽药行业产品价格走势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兽药行业产业链分析</w:t>
      </w:r>
      <w:r>
        <w:rPr>
          <w:rFonts w:hint="eastAsia"/>
        </w:rPr>
        <w:br/>
      </w:r>
      <w:r>
        <w:rPr>
          <w:rFonts w:hint="eastAsia"/>
        </w:rPr>
        <w:t>　　第一节 兽药行业产业链模型分析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2009年兽药行业上游行业发展概况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三、上游产业对兽药行业影响力度分析</w:t>
      </w:r>
      <w:r>
        <w:rPr>
          <w:rFonts w:hint="eastAsia"/>
        </w:rPr>
        <w:br/>
      </w:r>
      <w:r>
        <w:rPr>
          <w:rFonts w:hint="eastAsia"/>
        </w:rPr>
        <w:t>　　第三节 2009年兽药行业下游行业发展概况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三、下游产业对兽药行业影响力度分析</w:t>
      </w:r>
      <w:r>
        <w:rPr>
          <w:rFonts w:hint="eastAsia"/>
        </w:rPr>
        <w:br/>
      </w:r>
      <w:r>
        <w:rPr>
          <w:rFonts w:hint="eastAsia"/>
        </w:rPr>
        <w:t>　　第四节 2009年兽药行业原材料供给情况</w:t>
      </w:r>
      <w:r>
        <w:rPr>
          <w:rFonts w:hint="eastAsia"/>
        </w:rPr>
        <w:br/>
      </w:r>
      <w:r>
        <w:rPr>
          <w:rFonts w:hint="eastAsia"/>
        </w:rPr>
        <w:t>　　第五节 2009年兽药行业下游消费市场构成</w:t>
      </w:r>
      <w:r>
        <w:rPr>
          <w:rFonts w:hint="eastAsia"/>
        </w:rPr>
        <w:br/>
      </w:r>
      <w:r>
        <w:rPr>
          <w:rFonts w:hint="eastAsia"/>
        </w:rPr>
        <w:br/>
      </w:r>
      <w:r>
        <w:rPr>
          <w:rFonts w:hint="eastAsia"/>
        </w:rPr>
        <w:t>第五章 兽药行业竞争格局分析</w:t>
      </w:r>
      <w:r>
        <w:rPr>
          <w:rFonts w:hint="eastAsia"/>
        </w:rPr>
        <w:br/>
      </w:r>
      <w:r>
        <w:rPr>
          <w:rFonts w:hint="eastAsia"/>
        </w:rPr>
        <w:t>　　第一节 兽药产业发展“波特五力模型”分析</w:t>
      </w:r>
      <w:r>
        <w:rPr>
          <w:rFonts w:hint="eastAsia"/>
        </w:rPr>
        <w:br/>
      </w:r>
      <w:r>
        <w:rPr>
          <w:rFonts w:hint="eastAsia"/>
        </w:rPr>
        <w:t>　　　　一、“波特五力模型”介绍</w:t>
      </w:r>
      <w:r>
        <w:rPr>
          <w:rFonts w:hint="eastAsia"/>
        </w:rPr>
        <w:br/>
      </w:r>
      <w:r>
        <w:rPr>
          <w:rFonts w:hint="eastAsia"/>
        </w:rPr>
        <w:t>　　　　二、兽药市场环境“波特五力模型”分析</w:t>
      </w:r>
      <w:r>
        <w:rPr>
          <w:rFonts w:hint="eastAsia"/>
        </w:rPr>
        <w:br/>
      </w:r>
      <w:r>
        <w:rPr>
          <w:rFonts w:hint="eastAsia"/>
        </w:rPr>
        <w:t>　　第二节 兽药市场总体竞争情况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2011-2015年中国兽药企业提升竞争力策略分析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我国兽药行业标杆企业分析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2011-2015年我国兽药产业投资机会分析</w:t>
      </w:r>
      <w:r>
        <w:rPr>
          <w:rFonts w:hint="eastAsia"/>
        </w:rPr>
        <w:br/>
      </w:r>
      <w:r>
        <w:rPr>
          <w:rFonts w:hint="eastAsia"/>
        </w:rPr>
        <w:t>　　第一节 2011-2015年中国兽药行业投资环境分析</w:t>
      </w:r>
      <w:r>
        <w:rPr>
          <w:rFonts w:hint="eastAsia"/>
        </w:rPr>
        <w:br/>
      </w:r>
      <w:r>
        <w:rPr>
          <w:rFonts w:hint="eastAsia"/>
        </w:rPr>
        <w:t>　　第二节 2011-2015年中国兽药行业投资周期分析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2011-2015年中国兽药行业投资机会分析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2011-2015年兽药产业投资风险及防范措施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兽药行业项目投资建议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d039c49094112" w:history="1">
        <w:r>
          <w:rPr>
            <w:rStyle w:val="Hyperlink"/>
          </w:rPr>
          <w:t>2010-2012年我国兽药行业运行态势及发展趋势研究报告</w:t>
        </w:r>
      </w:hyperlink>
      <w:r>
        <w:rPr>
          <w:color w:val="C00000"/>
        </w:rPr>
        <w:t>》，报告编号：</w:t>
      </w:r>
      <w:r>
        <w:rPr>
          <w:rFonts w:hint="eastAsia"/>
          <w:color w:val="C00000"/>
        </w:rPr>
        <w:t>0A5167A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d039c49094112" w:history="1">
        <w:r>
          <w:rPr>
            <w:rStyle w:val="Hyperlink"/>
          </w:rPr>
          <w:t>https://www.20087.com/2010-06/R_2010_2012nianwoguoshouyaoxingyeyunxi.html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0ca7f41354486" w:history="1">
      <w:r>
        <w:rPr>
          <w:rStyle w:val="Hyperlink"/>
        </w:rPr>
        <w:t>2010-2012年我国兽药行业运行态势及发展趋势研究报告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shouyaoxingyeyunxi.html" TargetMode="External" Id="R380d039c4909411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shouyaoxingyeyunxi.html" TargetMode="External" Id="R6720ca7f4135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2010-06-28T04:50:00Z</dcterms:created>
  <dcterms:modified xsi:type="dcterms:W3CDTF">2010-06-28T05:50:00Z</dcterms:modified>
  <dc:subject>2010-2012年我国兽药行业运行态势及发展趋势研究报告</dc:subject>
  <dc:title>2010-2012年我国兽药行业运行态势及发展趋势研究报告</dc:title>
  <cp:keywords>2010-2012年我国兽药行业运行态势及发展趋势研究报告</cp:keywords>
  <dc:description>2010-2012年我国兽药行业运行态势及发展趋势研究报告</dc:description>
</cp:coreProperties>
</file>