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d7dda5b334089" w:history="1">
              <w:r>
                <w:rPr>
                  <w:rStyle w:val="Hyperlink"/>
                </w:rPr>
                <w:t>2010-2012年水电设备行业发展与投资分析报告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d7dda5b334089" w:history="1">
              <w:r>
                <w:rPr>
                  <w:rStyle w:val="Hyperlink"/>
                </w:rPr>
                <w:t>2010-2012年水电设备行业发展与投资分析报告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d7dda5b334089" w:history="1">
                <w:r>
                  <w:rPr>
                    <w:rStyle w:val="Hyperlink"/>
                  </w:rPr>
                  <w:t>https://www.20087.com/2010-06/R_2010_2012nianshuidianshebeixingyefaz.html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水电设备行业概述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水电设备行业发展成熟度分析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水电设备行业环境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二、经济增长对水电设备行业发展影响分析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一、水电设备 行业管理体制分析</w:t>
      </w:r>
      <w:r>
        <w:rPr>
          <w:rFonts w:hint="eastAsia"/>
        </w:rPr>
        <w:br/>
      </w:r>
      <w:r>
        <w:rPr>
          <w:rFonts w:hint="eastAsia"/>
        </w:rPr>
        <w:t>　　　　二、水电设备行业政策分析</w:t>
      </w:r>
      <w:r>
        <w:rPr>
          <w:rFonts w:hint="eastAsia"/>
        </w:rPr>
        <w:br/>
      </w:r>
      <w:r>
        <w:rPr>
          <w:rFonts w:hint="eastAsia"/>
        </w:rPr>
        <w:t>　　　　三、水电设备行业技术支持政策分析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四、相关政策对水电设备行业发展影响分析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一、水电设备产业国际技术现状</w:t>
      </w:r>
      <w:r>
        <w:rPr>
          <w:rFonts w:hint="eastAsia"/>
        </w:rPr>
        <w:br/>
      </w:r>
      <w:r>
        <w:rPr>
          <w:rFonts w:hint="eastAsia"/>
        </w:rPr>
        <w:t>　　　　二、水电设备产业国内技术现状</w:t>
      </w:r>
      <w:r>
        <w:rPr>
          <w:rFonts w:hint="eastAsia"/>
        </w:rPr>
        <w:br/>
      </w:r>
      <w:r>
        <w:rPr>
          <w:rFonts w:hint="eastAsia"/>
        </w:rPr>
        <w:t>　　　　三、水电设备产业技术竞争水平</w:t>
      </w:r>
      <w:r>
        <w:rPr>
          <w:rFonts w:hint="eastAsia"/>
        </w:rPr>
        <w:br/>
      </w:r>
      <w:r>
        <w:rPr>
          <w:rFonts w:hint="eastAsia"/>
        </w:rPr>
        <w:t>　　　　四、水电设备产业技术发展变化</w:t>
      </w:r>
      <w:r>
        <w:rPr>
          <w:rFonts w:hint="eastAsia"/>
        </w:rPr>
        <w:br/>
      </w:r>
      <w:r>
        <w:rPr>
          <w:rFonts w:hint="eastAsia"/>
        </w:rPr>
        <w:t>　　　　五、水电设备产业技术发展前景及趋势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六、影响水电设备产业技术环境的因素分析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水电设备行业供求现状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第五节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水电设备行业竞争现状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水电设备行业区域现状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水电设备行业企业现状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一、水电设备行业企业现状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三、影响水电设备行业企业发展因素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上海柘林水电设备制造有限公司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江西省萍乡市济田水电设备制造有限公司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天津赛瑞机器设备有限公司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水电设备行业发展预测</w:t>
      </w:r>
      <w:r>
        <w:rPr>
          <w:rFonts w:hint="eastAsia"/>
        </w:rPr>
        <w:br/>
      </w:r>
      <w:r>
        <w:rPr>
          <w:rFonts w:hint="eastAsia"/>
        </w:rPr>
        <w:t>　　第一节 水电设备行业发展环境展望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水电设备行业发展趋势展望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水电设备行业市场规模预测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水电设备行业投资现状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中^智林^－投资前景分析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行业投资发展策略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d7dda5b334089" w:history="1">
        <w:r>
          <w:rPr>
            <w:rStyle w:val="Hyperlink"/>
          </w:rPr>
          <w:t>2010-2012年水电设备行业发展与投资分析报告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d7dda5b334089" w:history="1">
        <w:r>
          <w:rPr>
            <w:rStyle w:val="Hyperlink"/>
          </w:rPr>
          <w:t>https://www.20087.com/2010-06/R_2010_2012nianshuidianshebeixingyefaz.html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38cc77de842e2" w:history="1">
      <w:r>
        <w:rPr>
          <w:rStyle w:val="Hyperlink"/>
        </w:rPr>
        <w:t>2010-2012年水电设备行业发展与投资分析报告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shuidianshebeixingyefaz.html" TargetMode="External" Id="R23cd7dda5b33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shuidianshebeixingyefaz.html" TargetMode="External" Id="Ra3c38cc77de8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2010-06-20T06:35:00Z</dcterms:created>
  <dcterms:modified xsi:type="dcterms:W3CDTF">2010-06-20T07:35:00Z</dcterms:modified>
  <dc:subject>2010-2012年水电设备行业发展与投资分析报告</dc:subject>
  <dc:title>2010-2012年水电设备行业发展与投资分析报告</dc:title>
  <cp:keywords>2010-2012年水电设备行业发展与投资分析报告</cp:keywords>
  <dc:description>2010-2012年水电设备行业发展与投资分析报告</dc:description>
</cp:coreProperties>
</file>