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ab7cb766c43de" w:history="1">
              <w:r>
                <w:rPr>
                  <w:rStyle w:val="Hyperlink"/>
                </w:rPr>
                <w:t>2010-2013年中国手机用LCD显示屏技术研发及市场运行态势分析报告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ab7cb766c43de" w:history="1">
              <w:r>
                <w:rPr>
                  <w:rStyle w:val="Hyperlink"/>
                </w:rPr>
                <w:t>2010-2013年中国手机用LCD显示屏技术研发及市场运行态势分析报告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2ab7cb766c43de" w:history="1">
                <w:r>
                  <w:rPr>
                    <w:rStyle w:val="Hyperlink"/>
                  </w:rPr>
                  <w:t>https://www.20087.com/2010-06/R_2010_2013shoujiyongxianshipingjishuy.html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2009年全球手机显示屏市场分析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2009年主要国家与地区技术特征及革新能力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2009年世界手机显示屏技术发展分析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2010-2013年全球手机显示屏产业发展趋势分析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一、需求乏力，手机显示屏市场2009年出现萎缩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六、09年触控面板出货量小幅增长 手机应用占半数</w:t>
      </w:r>
      <w:r>
        <w:rPr>
          <w:rFonts w:hint="eastAsia"/>
        </w:rPr>
        <w:br/>
      </w:r>
      <w:r>
        <w:rPr>
          <w:rFonts w:hint="eastAsia"/>
        </w:rPr>
        <w:t>　　第二节 2009年中国市场结构分析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2009年中国3G对手机显示屏更新换代的影响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2009年中国手机电视对高清手机显示屏的影响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2009年手机显示屏技术发展趋势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2009年手机厂商显示屏技术发展动态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二、Atmel推出完全集成电容性触摸屏技术maXTouch&amp;#8482；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六、Nokia计划在2009年推出多款OLED屏幕手机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2009移动显示技术大会展现触摸屏的未来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2009年中国手机显示屏厂商竞争力点评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2009年中国折叠手机显示屏问世的影响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2009年中国手机显示屏制造商发展分析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2009年中国手机显示屏部分厂家技术现状及发展趋势分析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中山微视显示器有限公司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精电（河源）显示技术有限公司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其他企业介绍</w:t>
      </w:r>
      <w:r>
        <w:rPr>
          <w:rFonts w:hint="eastAsia"/>
        </w:rPr>
        <w:br/>
      </w:r>
      <w:r>
        <w:rPr>
          <w:rFonts w:hint="eastAsia"/>
        </w:rPr>
        <w:t>　　　　一、统合实业（上海）有限公司</w:t>
      </w:r>
      <w:r>
        <w:rPr>
          <w:rFonts w:hint="eastAsia"/>
        </w:rPr>
        <w:br/>
      </w:r>
      <w:r>
        <w:rPr>
          <w:rFonts w:hint="eastAsia"/>
        </w:rPr>
        <w:t>　　　　二、深圳市立德通讯器材有限公司</w:t>
      </w:r>
      <w:r>
        <w:rPr>
          <w:rFonts w:hint="eastAsia"/>
        </w:rPr>
        <w:br/>
      </w:r>
      <w:r>
        <w:rPr>
          <w:rFonts w:hint="eastAsia"/>
        </w:rPr>
        <w:t>　　　　三、上海晨兴电子科技有限公司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2010-2013年中国手机显示屏发展趋势分析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一、手机将为2009年全球中小尺寸TFT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六、2009年LCD显示器销售额预测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2010-2013年中国手机显示屏正向彩色高分辨率发展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2010-2013年中国手机面板发展趋势分析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2010-2013年中国手机屏市场预测分析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2010-2013年中国LCD行业投资分析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中~智林：2010-2013年中国手机显示屏产业投资风险分析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2006-2009年京东方科技集团股份有限公司利润率走势图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ab7cb766c43de" w:history="1">
        <w:r>
          <w:rPr>
            <w:rStyle w:val="Hyperlink"/>
          </w:rPr>
          <w:t>2010-2013年中国手机用LCD显示屏技术研发及市场运行态势分析报告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2ab7cb766c43de" w:history="1">
        <w:r>
          <w:rPr>
            <w:rStyle w:val="Hyperlink"/>
          </w:rPr>
          <w:t>https://www.20087.com/2010-06/R_2010_2013shoujiyongxianshipingjishuy.html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8b752150d41bc" w:history="1">
      <w:r>
        <w:rPr>
          <w:rStyle w:val="Hyperlink"/>
        </w:rPr>
        <w:t>2010-2013年中国手机用LCD显示屏技术研发及市场运行态势分析报告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oujiyongxianshipingjishuy.html" TargetMode="External" Id="Rf92ab7cb766c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oujiyongxianshipingjishuy.html" TargetMode="External" Id="R18f8b752150d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2010-06-28T02:01:00Z</dcterms:created>
  <dcterms:modified xsi:type="dcterms:W3CDTF">2010-06-28T03:01:00Z</dcterms:modified>
  <dc:subject>2010-2013年中国手机用LCD显示屏技术研发及市场运行态势分析报告</dc:subject>
  <dc:title>2010-2013年中国手机用LCD显示屏技术研发及市场运行态势分析报告</dc:title>
  <cp:keywords>2010-2013年中国手机用LCD显示屏技术研发及市场运行态势分析报告</cp:keywords>
  <dc:description>2010-2013年中国手机用LCD显示屏技术研发及市场运行态势分析报告</dc:description>
</cp:coreProperties>
</file>