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4f591defe46b9" w:history="1">
              <w:r>
                <w:rPr>
                  <w:rStyle w:val="Hyperlink"/>
                </w:rPr>
                <w:t>2005-2013年天然石墨行业进出口形势分析及预测研究报告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4f591defe46b9" w:history="1">
              <w:r>
                <w:rPr>
                  <w:rStyle w:val="Hyperlink"/>
                </w:rPr>
                <w:t>2005-2013年天然石墨行业进出口形势分析及预测研究报告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4f591defe46b9" w:history="1">
                <w:r>
                  <w:rPr>
                    <w:rStyle w:val="Hyperlink"/>
                  </w:rPr>
                  <w:t>https://www.20087.com/2010-07/R_2005_2013niantianranshimoxingyejinch.html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中国天然石墨行业概况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2007-2010年中国天然石墨出口市场分析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2005-2009年产品出口量、出口价值分析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2005-2009年产品出口结构分析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2010-2013年产品出口预测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2007-2010年中国天然石墨进口市场分析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2005-2009年产品进口量、进口价值分析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2005-2009年产品进口结构分析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2010-2013年产品进口预测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2007-2010年中国天然石墨出口基地分析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2005-2009年我国产品出口基地建设投资情况分析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2010—2013年我国产品出口基地投资建设预测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2007-2010年中国天然石墨细分市场进出口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2010-2013年分产品进口发展趋势及预测</w:t>
      </w:r>
      <w:r>
        <w:rPr>
          <w:rFonts w:hint="eastAsia"/>
        </w:rPr>
        <w:br/>
      </w:r>
      <w:r>
        <w:rPr>
          <w:rFonts w:hint="eastAsia"/>
        </w:rPr>
        <w:t>　　第五节 2010—2013年分产品出口发展趋势及预测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2007-2010年中国天然石墨各地区进出口分析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2010—2013年不同地区进出口预测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2010-2013年中国天然石墨国内外进出口企业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第一节 国外主要企业分析</w:t>
      </w:r>
      <w:r>
        <w:rPr>
          <w:rFonts w:hint="eastAsia"/>
        </w:rPr>
        <w:br/>
      </w:r>
      <w:r>
        <w:rPr>
          <w:rFonts w:hint="eastAsia"/>
        </w:rPr>
        <w:t>　　第二节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第三节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第四节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第六节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第七节 国内外进出口指标对比分析</w:t>
      </w:r>
      <w:r>
        <w:rPr>
          <w:rFonts w:hint="eastAsia"/>
        </w:rPr>
        <w:br/>
      </w:r>
      <w:r>
        <w:rPr>
          <w:rFonts w:hint="eastAsia"/>
        </w:rPr>
        <w:t>　　第八节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2007-2010年天然石墨行业投资价值与投资策略分析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2007-2010年天然石墨行业热点问题分析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热点进出口地区发展分析</w:t>
      </w:r>
      <w:r>
        <w:rPr>
          <w:rFonts w:hint="eastAsia"/>
        </w:rPr>
        <w:br/>
      </w:r>
      <w:r>
        <w:rPr>
          <w:rFonts w:hint="eastAsia"/>
        </w:rPr>
        <w:t>　　第三节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第四节 国际市场进出口走势分析</w:t>
      </w:r>
      <w:r>
        <w:rPr>
          <w:rFonts w:hint="eastAsia"/>
        </w:rPr>
        <w:br/>
      </w:r>
      <w:r>
        <w:rPr>
          <w:rFonts w:hint="eastAsia"/>
        </w:rPr>
        <w:t>　　第五节 中-智-林-－影响产品进出口的热点事件分析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1：2005年-2009年中国天然石墨进口总量统计分析（单位：万吨）</w:t>
      </w:r>
      <w:r>
        <w:rPr>
          <w:rFonts w:hint="eastAsia"/>
        </w:rPr>
        <w:br/>
      </w:r>
      <w:r>
        <w:rPr>
          <w:rFonts w:hint="eastAsia"/>
        </w:rPr>
        <w:t>　　图表 2：2005年-2009年中国天然石墨出口总量分析 （单位：万吨）</w:t>
      </w:r>
      <w:r>
        <w:rPr>
          <w:rFonts w:hint="eastAsia"/>
        </w:rPr>
        <w:br/>
      </w:r>
      <w:r>
        <w:rPr>
          <w:rFonts w:hint="eastAsia"/>
        </w:rPr>
        <w:t>　　图表 3：2009年中国天然石墨进口前十位来源国及地区（千克，美元）</w:t>
      </w:r>
      <w:r>
        <w:rPr>
          <w:rFonts w:hint="eastAsia"/>
        </w:rPr>
        <w:br/>
      </w:r>
      <w:r>
        <w:rPr>
          <w:rFonts w:hint="eastAsia"/>
        </w:rPr>
        <w:t>　　图表 4：2009年中国天然石墨出口前十位目的国及地区（千克，美元）</w:t>
      </w:r>
      <w:r>
        <w:rPr>
          <w:rFonts w:hint="eastAsia"/>
        </w:rPr>
        <w:br/>
      </w:r>
      <w:r>
        <w:rPr>
          <w:rFonts w:hint="eastAsia"/>
        </w:rPr>
        <w:t>　　图表 5：2009年中国对主要国家和地区货物进出口额及其增长速度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6：2010年石墨出口关税实施方案</w:t>
      </w:r>
      <w:r>
        <w:rPr>
          <w:rFonts w:hint="eastAsia"/>
        </w:rPr>
        <w:br/>
      </w:r>
      <w:r>
        <w:rPr>
          <w:rFonts w:hint="eastAsia"/>
        </w:rPr>
        <w:t>　　图表 7：2006年-2009中国天然石墨出口金额及数量统计（美元，千克）</w:t>
      </w:r>
      <w:r>
        <w:rPr>
          <w:rFonts w:hint="eastAsia"/>
        </w:rPr>
        <w:br/>
      </w:r>
      <w:r>
        <w:rPr>
          <w:rFonts w:hint="eastAsia"/>
        </w:rPr>
        <w:t>　　图表 8：2005年-2009年不同形态石墨出口比例统计</w:t>
      </w:r>
      <w:r>
        <w:rPr>
          <w:rFonts w:hint="eastAsia"/>
        </w:rPr>
        <w:br/>
      </w:r>
      <w:r>
        <w:rPr>
          <w:rFonts w:hint="eastAsia"/>
        </w:rPr>
        <w:t>　　图表 9： 2009年不同形态的石墨出口比例统计</w:t>
      </w:r>
      <w:r>
        <w:rPr>
          <w:rFonts w:hint="eastAsia"/>
        </w:rPr>
        <w:br/>
      </w:r>
      <w:r>
        <w:rPr>
          <w:rFonts w:hint="eastAsia"/>
        </w:rPr>
        <w:t>　　图表 10：2010年-2013年天然石墨出口总量预测 （单位：千克）</w:t>
      </w:r>
      <w:r>
        <w:rPr>
          <w:rFonts w:hint="eastAsia"/>
        </w:rPr>
        <w:br/>
      </w:r>
      <w:r>
        <w:rPr>
          <w:rFonts w:hint="eastAsia"/>
        </w:rPr>
        <w:t>　　图表 11：2010年石墨进口关税实施方案</w:t>
      </w:r>
      <w:r>
        <w:rPr>
          <w:rFonts w:hint="eastAsia"/>
        </w:rPr>
        <w:br/>
      </w:r>
      <w:r>
        <w:rPr>
          <w:rFonts w:hint="eastAsia"/>
        </w:rPr>
        <w:t>　　图表 12：2006年-2009中国天然石墨进口金额及数量统计 （美元，千克）</w:t>
      </w:r>
      <w:r>
        <w:rPr>
          <w:rFonts w:hint="eastAsia"/>
        </w:rPr>
        <w:br/>
      </w:r>
      <w:r>
        <w:rPr>
          <w:rFonts w:hint="eastAsia"/>
        </w:rPr>
        <w:t>　　图表 13：2005年-2009年不同形态石墨进口比例统计</w:t>
      </w:r>
      <w:r>
        <w:rPr>
          <w:rFonts w:hint="eastAsia"/>
        </w:rPr>
        <w:br/>
      </w:r>
      <w:r>
        <w:rPr>
          <w:rFonts w:hint="eastAsia"/>
        </w:rPr>
        <w:t>　　图表 14：2009年不同形态的石墨进口比例统计</w:t>
      </w:r>
      <w:r>
        <w:rPr>
          <w:rFonts w:hint="eastAsia"/>
        </w:rPr>
        <w:br/>
      </w:r>
      <w:r>
        <w:rPr>
          <w:rFonts w:hint="eastAsia"/>
        </w:rPr>
        <w:t>　　图表 15：2010年-2013年天然石墨进口总量预测 （单位：千克）</w:t>
      </w:r>
      <w:r>
        <w:rPr>
          <w:rFonts w:hint="eastAsia"/>
        </w:rPr>
        <w:br/>
      </w:r>
      <w:r>
        <w:rPr>
          <w:rFonts w:hint="eastAsia"/>
        </w:rPr>
        <w:t>　　图表 16：2010年-2013年我国天然石墨主要出口地区出口总量预测（单位：千克）</w:t>
      </w:r>
      <w:r>
        <w:rPr>
          <w:rFonts w:hint="eastAsia"/>
        </w:rPr>
        <w:br/>
      </w:r>
      <w:r>
        <w:rPr>
          <w:rFonts w:hint="eastAsia"/>
        </w:rPr>
        <w:t>　　图表 17：天然石墨（粉末或粉片除外）产品进口情况分析 单位：千克，美元</w:t>
      </w:r>
      <w:r>
        <w:rPr>
          <w:rFonts w:hint="eastAsia"/>
        </w:rPr>
        <w:br/>
      </w:r>
      <w:r>
        <w:rPr>
          <w:rFonts w:hint="eastAsia"/>
        </w:rPr>
        <w:t>　　图表 18：鳞片天然石墨产品进口情况分析 单位：千克，美元</w:t>
      </w:r>
      <w:r>
        <w:rPr>
          <w:rFonts w:hint="eastAsia"/>
        </w:rPr>
        <w:br/>
      </w:r>
      <w:r>
        <w:rPr>
          <w:rFonts w:hint="eastAsia"/>
        </w:rPr>
        <w:t>　　图表 19：其他粉末或粉片天然石墨产品进口情况分析 单位：千克，美元</w:t>
      </w:r>
      <w:r>
        <w:rPr>
          <w:rFonts w:hint="eastAsia"/>
        </w:rPr>
        <w:br/>
      </w:r>
      <w:r>
        <w:rPr>
          <w:rFonts w:hint="eastAsia"/>
        </w:rPr>
        <w:t>　　图表 20：球化石墨产品进口情况分析 单位：千克，美元</w:t>
      </w:r>
      <w:r>
        <w:rPr>
          <w:rFonts w:hint="eastAsia"/>
        </w:rPr>
        <w:br/>
      </w:r>
      <w:r>
        <w:rPr>
          <w:rFonts w:hint="eastAsia"/>
        </w:rPr>
        <w:t>　　图表 21：天然石墨（粉末或粉片除外）产品出口情况分析 单位：千克，美元</w:t>
      </w:r>
      <w:r>
        <w:rPr>
          <w:rFonts w:hint="eastAsia"/>
        </w:rPr>
        <w:br/>
      </w:r>
      <w:r>
        <w:rPr>
          <w:rFonts w:hint="eastAsia"/>
        </w:rPr>
        <w:t>　　图表 22：鳞片天然石墨产品出口情况分析 单位：千克，美元</w:t>
      </w:r>
      <w:r>
        <w:rPr>
          <w:rFonts w:hint="eastAsia"/>
        </w:rPr>
        <w:br/>
      </w:r>
      <w:r>
        <w:rPr>
          <w:rFonts w:hint="eastAsia"/>
        </w:rPr>
        <w:t>　　图表 23：其他粉末或粉片天然石墨产品出口情况分析 单位：千克，美元</w:t>
      </w:r>
      <w:r>
        <w:rPr>
          <w:rFonts w:hint="eastAsia"/>
        </w:rPr>
        <w:br/>
      </w:r>
      <w:r>
        <w:rPr>
          <w:rFonts w:hint="eastAsia"/>
        </w:rPr>
        <w:t>　　图表 24：球化石墨产品出口情况分析 单位：千克，美元</w:t>
      </w:r>
      <w:r>
        <w:rPr>
          <w:rFonts w:hint="eastAsia"/>
        </w:rPr>
        <w:br/>
      </w:r>
      <w:r>
        <w:rPr>
          <w:rFonts w:hint="eastAsia"/>
        </w:rPr>
        <w:t>　　图表 25：2005-2009年其他粉末或粉片天然石墨产品价格分析</w:t>
      </w:r>
      <w:r>
        <w:rPr>
          <w:rFonts w:hint="eastAsia"/>
        </w:rPr>
        <w:br/>
      </w:r>
      <w:r>
        <w:rPr>
          <w:rFonts w:hint="eastAsia"/>
        </w:rPr>
        <w:t>　　图表 26：2005-2009年天然石墨（粉末或粉片除外）产品价格分析</w:t>
      </w:r>
      <w:r>
        <w:rPr>
          <w:rFonts w:hint="eastAsia"/>
        </w:rPr>
        <w:br/>
      </w:r>
      <w:r>
        <w:rPr>
          <w:rFonts w:hint="eastAsia"/>
        </w:rPr>
        <w:t>　　图表 27：2005-2009年磷片天然石墨产品价格分析</w:t>
      </w:r>
      <w:r>
        <w:rPr>
          <w:rFonts w:hint="eastAsia"/>
        </w:rPr>
        <w:br/>
      </w:r>
      <w:r>
        <w:rPr>
          <w:rFonts w:hint="eastAsia"/>
        </w:rPr>
        <w:t>　　图表 28：2010-2013年天然石墨（粉末或粉片除外）产品进口预测</w:t>
      </w:r>
      <w:r>
        <w:rPr>
          <w:rFonts w:hint="eastAsia"/>
        </w:rPr>
        <w:br/>
      </w:r>
      <w:r>
        <w:rPr>
          <w:rFonts w:hint="eastAsia"/>
        </w:rPr>
        <w:t>　　图表 29：2010-2013年其他粉末或粉片天然石墨产品进口预测</w:t>
      </w:r>
      <w:r>
        <w:rPr>
          <w:rFonts w:hint="eastAsia"/>
        </w:rPr>
        <w:br/>
      </w:r>
      <w:r>
        <w:rPr>
          <w:rFonts w:hint="eastAsia"/>
        </w:rPr>
        <w:t>　　图表 30：2010-2013年天然石墨（粉末或粉片除外）产品出口预测</w:t>
      </w:r>
      <w:r>
        <w:rPr>
          <w:rFonts w:hint="eastAsia"/>
        </w:rPr>
        <w:br/>
      </w:r>
      <w:r>
        <w:rPr>
          <w:rFonts w:hint="eastAsia"/>
        </w:rPr>
        <w:t>　　图表 31：2010-2013年其他粉末或粉片天然石墨产品出口预测</w:t>
      </w:r>
      <w:r>
        <w:rPr>
          <w:rFonts w:hint="eastAsia"/>
        </w:rPr>
        <w:br/>
      </w:r>
      <w:r>
        <w:rPr>
          <w:rFonts w:hint="eastAsia"/>
        </w:rPr>
        <w:t>　　图表 32：2010-2013年磷片天然石墨产品出口预测</w:t>
      </w:r>
      <w:r>
        <w:rPr>
          <w:rFonts w:hint="eastAsia"/>
        </w:rPr>
        <w:br/>
      </w:r>
      <w:r>
        <w:rPr>
          <w:rFonts w:hint="eastAsia"/>
        </w:rPr>
        <w:t>　　图表 33：不同地区石墨产品进口分析</w:t>
      </w:r>
      <w:r>
        <w:rPr>
          <w:rFonts w:hint="eastAsia"/>
        </w:rPr>
        <w:br/>
      </w:r>
      <w:r>
        <w:rPr>
          <w:rFonts w:hint="eastAsia"/>
        </w:rPr>
        <w:t>　　图表 34：不同地区石墨产品出口分析</w:t>
      </w:r>
      <w:r>
        <w:rPr>
          <w:rFonts w:hint="eastAsia"/>
        </w:rPr>
        <w:br/>
      </w:r>
      <w:r>
        <w:rPr>
          <w:rFonts w:hint="eastAsia"/>
        </w:rPr>
        <w:t>　　图表 35：不同地区天然石墨产品进口价格分析</w:t>
      </w:r>
      <w:r>
        <w:rPr>
          <w:rFonts w:hint="eastAsia"/>
        </w:rPr>
        <w:br/>
      </w:r>
      <w:r>
        <w:rPr>
          <w:rFonts w:hint="eastAsia"/>
        </w:rPr>
        <w:t>　　图表 36：不同地区天然石墨产品出口价格分析</w:t>
      </w:r>
      <w:r>
        <w:rPr>
          <w:rFonts w:hint="eastAsia"/>
        </w:rPr>
        <w:br/>
      </w:r>
      <w:r>
        <w:rPr>
          <w:rFonts w:hint="eastAsia"/>
        </w:rPr>
        <w:t>　　图表 37：我国与其他国家天然石墨产品竞争力比较</w:t>
      </w:r>
      <w:r>
        <w:rPr>
          <w:rFonts w:hint="eastAsia"/>
        </w:rPr>
        <w:br/>
      </w:r>
      <w:r>
        <w:rPr>
          <w:rFonts w:hint="eastAsia"/>
        </w:rPr>
        <w:t>　　图表 38：国内外天然石墨产品进口指标对比分析</w:t>
      </w:r>
      <w:r>
        <w:rPr>
          <w:rFonts w:hint="eastAsia"/>
        </w:rPr>
        <w:br/>
      </w:r>
      <w:r>
        <w:rPr>
          <w:rFonts w:hint="eastAsia"/>
        </w:rPr>
        <w:t>　　图表 39：国内外天然石墨出品进口指标对比分析</w:t>
      </w:r>
      <w:r>
        <w:rPr>
          <w:rFonts w:hint="eastAsia"/>
        </w:rPr>
        <w:br/>
      </w:r>
      <w:r>
        <w:rPr>
          <w:rFonts w:hint="eastAsia"/>
        </w:rPr>
        <w:t>　　图表 40：天然石墨产品热点进出口地区发展分析</w:t>
      </w:r>
      <w:r>
        <w:rPr>
          <w:rFonts w:hint="eastAsia"/>
        </w:rPr>
        <w:br/>
      </w:r>
      <w:r>
        <w:rPr>
          <w:rFonts w:hint="eastAsia"/>
        </w:rPr>
        <w:t>　　图表 41：生产大纲</w:t>
      </w:r>
      <w:r>
        <w:rPr>
          <w:rFonts w:hint="eastAsia"/>
        </w:rPr>
        <w:br/>
      </w:r>
      <w:r>
        <w:rPr>
          <w:rFonts w:hint="eastAsia"/>
        </w:rPr>
        <w:t>　　图表 42：建设内容及规模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4f591defe46b9" w:history="1">
        <w:r>
          <w:rPr>
            <w:rStyle w:val="Hyperlink"/>
          </w:rPr>
          <w:t>2005-2013年天然石墨行业进出口形势分析及预测研究报告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4f591defe46b9" w:history="1">
        <w:r>
          <w:rPr>
            <w:rStyle w:val="Hyperlink"/>
          </w:rPr>
          <w:t>https://www.20087.com/2010-07/R_2005_2013niantianranshimoxingyejinch.html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e9e89a1c04f5f" w:history="1">
      <w:r>
        <w:rPr>
          <w:rStyle w:val="Hyperlink"/>
        </w:rPr>
        <w:t>2005-2013年天然石墨行业进出口形势分析及预测研究报告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5_2013niantianranshimoxingyejinch.html" TargetMode="External" Id="R07f4f591defe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5_2013niantianranshimoxingyejinch.html" TargetMode="External" Id="Rc2fe9e89a1c0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2010-07-27T02:48:00Z</dcterms:created>
  <dcterms:modified xsi:type="dcterms:W3CDTF">2010-07-27T03:48:00Z</dcterms:modified>
  <dc:subject>2005-2013年天然石墨行业进出口形势分析及预测研究报告</dc:subject>
  <dc:title>2005-2013年天然石墨行业进出口形势分析及预测研究报告</dc:title>
  <cp:keywords>2005-2013年天然石墨行业进出口形势分析及预测研究报告</cp:keywords>
  <dc:description>2005-2013年天然石墨行业进出口形势分析及预测研究报告</dc:description>
</cp:coreProperties>
</file>