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d76bdd0b34e79" w:history="1">
              <w:r>
                <w:rPr>
                  <w:rStyle w:val="Hyperlink"/>
                </w:rPr>
                <w:t>2010-2012年中国生物柴油产业全景分析及竞争态势研究分析报告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d76bdd0b34e79" w:history="1">
              <w:r>
                <w:rPr>
                  <w:rStyle w:val="Hyperlink"/>
                </w:rPr>
                <w:t>2010-2012年中国生物柴油产业全景分析及竞争态势研究分析报告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d76bdd0b34e79" w:history="1">
                <w:r>
                  <w:rPr>
                    <w:rStyle w:val="Hyperlink"/>
                  </w:rPr>
                  <w:t>https://www.20087.com/2010-07/R_2010_2012shengwuchaiyouchanyequanjin874.html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1d76bdd0b34e79" w:history="1">
        <w:r>
          <w:rPr>
            <w:rStyle w:val="Hyperlink"/>
          </w:rPr>
          <w:t>2010-2012年中国生物柴油产业全景分析及竞争态势研究分析报告</w:t>
        </w:r>
      </w:hyperlink>
      <w:r>
        <w:rPr>
          <w:rFonts w:hint="eastAsia"/>
        </w:rPr>
        <w:t>》，2010年生物柴油行业市场规模达 亿元，预计2012年市场规模将达 亿元，期间年均复合增长率（CAGR）达 %。报告依托多年行业监测数据，结合生物柴油行业现状与未来前景，系统分析了生物柴油市场需求、市场规模、产业链结构、价格机制及细分市场特征。报告对生物柴油市场前景进行了客观评估，预测了生物柴油行业发展趋势，并详细解读了品牌竞争格局、市场集中度及重点企业的运营表现。此外，报告通过SWOT分析识别了生物柴油行业机遇与潜在风险，为投资者和决策者提供了科学、规范的战略建议，助力把握生物柴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2009-2010年生物柴油行业基础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2009-2010年生物燃料市场现状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2009-2010年全球生物柴油市场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2009-2010年石油集团-生物柴油项目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源华能源科技（福建）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淄博嘉能能源科技开发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湖南中和能源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山东清大新能源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龙岩卓越新能源发展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内江市梦海科技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河南润恒生物能源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江苏洁美生物能源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湖南海纳百川生物工程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兰溪市恒通能源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江西省利枝园生物柴油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第二一节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第二二节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2010-2012年生物柴油产业前景及投资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(中⋅智⋅林)投资发展建议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7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8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9 我国燃料乙醇项目一览表</w:t>
      </w:r>
      <w:r>
        <w:rPr>
          <w:rFonts w:hint="eastAsia"/>
        </w:rPr>
        <w:br/>
      </w:r>
      <w:r>
        <w:rPr>
          <w:rFonts w:hint="eastAsia"/>
        </w:rPr>
        <w:t>　　图表 10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11 2007-2010年世界生物柴油主要产国产量图</w:t>
      </w:r>
      <w:r>
        <w:rPr>
          <w:rFonts w:hint="eastAsia"/>
        </w:rPr>
        <w:br/>
      </w:r>
      <w:r>
        <w:rPr>
          <w:rFonts w:hint="eastAsia"/>
        </w:rPr>
        <w:t>　　图表 12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13 2008年我国主要生物柴油项目一览表</w:t>
      </w:r>
      <w:r>
        <w:rPr>
          <w:rFonts w:hint="eastAsia"/>
        </w:rPr>
        <w:br/>
      </w:r>
      <w:r>
        <w:rPr>
          <w:rFonts w:hint="eastAsia"/>
        </w:rPr>
        <w:t>　　图表 14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15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16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17 我国原油需求预测一览表</w:t>
      </w:r>
      <w:r>
        <w:rPr>
          <w:rFonts w:hint="eastAsia"/>
        </w:rPr>
        <w:br/>
      </w:r>
      <w:r>
        <w:rPr>
          <w:rFonts w:hint="eastAsia"/>
        </w:rPr>
        <w:t>　　图表 18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19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20 古杉集团产业基地分布图</w:t>
      </w:r>
      <w:r>
        <w:rPr>
          <w:rFonts w:hint="eastAsia"/>
        </w:rPr>
        <w:br/>
      </w:r>
      <w:r>
        <w:rPr>
          <w:rFonts w:hint="eastAsia"/>
        </w:rPr>
        <w:t>　　图表 21 2008年古杉集团相关企业概况一览表 单位：千元</w:t>
      </w:r>
      <w:r>
        <w:rPr>
          <w:rFonts w:hint="eastAsia"/>
        </w:rPr>
        <w:br/>
      </w:r>
      <w:r>
        <w:rPr>
          <w:rFonts w:hint="eastAsia"/>
        </w:rPr>
        <w:t>　　图表 22 2008年龙岩卓越新能源发展有限公司概况一览表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2008年新乡市海洋生物能源盈利能力一览表</w:t>
      </w:r>
      <w:r>
        <w:rPr>
          <w:rFonts w:hint="eastAsia"/>
        </w:rPr>
        <w:br/>
      </w:r>
      <w:r>
        <w:rPr>
          <w:rFonts w:hint="eastAsia"/>
        </w:rPr>
        <w:t>　　图表 24 2008年平舆县常盛燃料开发盈利能力一览表</w:t>
      </w:r>
      <w:r>
        <w:rPr>
          <w:rFonts w:hint="eastAsia"/>
        </w:rPr>
        <w:br/>
      </w:r>
      <w:r>
        <w:rPr>
          <w:rFonts w:hint="eastAsia"/>
        </w:rPr>
        <w:t>　　图表 25 2008年嘉祥县聚发油脂盈利能力一览表</w:t>
      </w:r>
      <w:r>
        <w:rPr>
          <w:rFonts w:hint="eastAsia"/>
        </w:rPr>
        <w:br/>
      </w:r>
      <w:r>
        <w:rPr>
          <w:rFonts w:hint="eastAsia"/>
        </w:rPr>
        <w:t>　　图表 26 2008年柳州明惠生物燃料有限公司概况一览表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2008年柳州明惠生物燃料有限公司盈利能力一览表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28 2008年山东裕泉生物能源盈利能力一览表</w:t>
      </w:r>
      <w:r>
        <w:rPr>
          <w:rFonts w:hint="eastAsia"/>
        </w:rPr>
        <w:br/>
      </w:r>
      <w:r>
        <w:rPr>
          <w:rFonts w:hint="eastAsia"/>
        </w:rPr>
        <w:t>　　图表 29 2008年菏泽市津惠达化工盈利能力一览表</w:t>
      </w:r>
      <w:r>
        <w:rPr>
          <w:rFonts w:hint="eastAsia"/>
        </w:rPr>
        <w:br/>
      </w:r>
      <w:r>
        <w:rPr>
          <w:rFonts w:hint="eastAsia"/>
        </w:rPr>
        <w:t>　　图表 30 2008年昌邑市隆昌化工盈利能力一览表</w:t>
      </w:r>
      <w:r>
        <w:rPr>
          <w:rFonts w:hint="eastAsia"/>
        </w:rPr>
        <w:br/>
      </w:r>
      <w:r>
        <w:rPr>
          <w:rFonts w:hint="eastAsia"/>
        </w:rPr>
        <w:t>　　图表 31 2008年荆州市大地生物工程盈利能力一览表</w:t>
      </w:r>
      <w:r>
        <w:rPr>
          <w:rFonts w:hint="eastAsia"/>
        </w:rPr>
        <w:br/>
      </w:r>
      <w:r>
        <w:rPr>
          <w:rFonts w:hint="eastAsia"/>
        </w:rPr>
        <w:t>　　图表 32 2008年聊城绿源之春生物科技盈利能力一览表</w:t>
      </w:r>
      <w:r>
        <w:rPr>
          <w:rFonts w:hint="eastAsia"/>
        </w:rPr>
        <w:br/>
      </w:r>
      <w:r>
        <w:rPr>
          <w:rFonts w:hint="eastAsia"/>
        </w:rPr>
        <w:t>　　图表 33 2008年四川省阳明能源科技盈利能力一览表</w:t>
      </w:r>
      <w:r>
        <w:rPr>
          <w:rFonts w:hint="eastAsia"/>
        </w:rPr>
        <w:br/>
      </w:r>
      <w:r>
        <w:rPr>
          <w:rFonts w:hint="eastAsia"/>
        </w:rPr>
        <w:t>　　图表 34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35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36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37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38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39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40 不同政策条件下生物柴油项目经济效益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d76bdd0b34e79" w:history="1">
        <w:r>
          <w:rPr>
            <w:rStyle w:val="Hyperlink"/>
          </w:rPr>
          <w:t>2010-2012年中国生物柴油产业全景分析及竞争态势研究分析报告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d76bdd0b34e79" w:history="1">
        <w:r>
          <w:rPr>
            <w:rStyle w:val="Hyperlink"/>
          </w:rPr>
          <w:t>https://www.20087.com/2010-07/R_2010_2012shengwuchaiyouchanyequanjin874.html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8caf6fea04670" w:history="1">
      <w:r>
        <w:rPr>
          <w:rStyle w:val="Hyperlink"/>
        </w:rPr>
        <w:t>2010-2012年中国生物柴油产业全景分析及竞争态势研究分析报告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engwuchaiyouchanyequanjin874.html" TargetMode="External" Id="Rde1d76bdd0b3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engwuchaiyouchanyequanjin874.html" TargetMode="External" Id="Re068caf6fea0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2010-07-03T03:07:00Z</dcterms:created>
  <dcterms:modified xsi:type="dcterms:W3CDTF">2010-07-03T04:07:00Z</dcterms:modified>
  <dc:subject>2010-2012年中国生物柴油产业全景分析及竞争态势研究分析报告</dc:subject>
  <dc:title>2010-2012年中国生物柴油产业全景分析及竞争态势研究分析报告</dc:title>
  <cp:keywords>2010-2012年中国生物柴油产业全景分析及竞争态势研究分析报告</cp:keywords>
  <dc:description>2010-2012年中国生物柴油产业全景分析及竞争态势研究分析报告</dc:description>
</cp:coreProperties>
</file>