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84ac7b1c41b9" w:history="1">
              <w:r>
                <w:rPr>
                  <w:rStyle w:val="Hyperlink"/>
                </w:rPr>
                <w:t>2010-2013年中国职业教育教学设备行业分析报告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84ac7b1c41b9" w:history="1">
              <w:r>
                <w:rPr>
                  <w:rStyle w:val="Hyperlink"/>
                </w:rPr>
                <w:t>2010-2013年中国职业教育教学设备行业分析报告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484ac7b1c41b9" w:history="1">
                <w:r>
                  <w:rPr>
                    <w:rStyle w:val="Hyperlink"/>
                  </w:rPr>
                  <w:t>https://www.20087.com/2010-07/R_2010_2013zhiyejiaoyujiaoxueshebeixin.html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职业教育教学设备产业界定</w:t>
      </w:r>
      <w:r>
        <w:rPr>
          <w:rFonts w:hint="eastAsia"/>
        </w:rPr>
        <w:br/>
      </w:r>
      <w:r>
        <w:rPr>
          <w:rFonts w:hint="eastAsia"/>
        </w:rPr>
        <w:t>　　第一节 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职业教育教学设备产业运行环境</w:t>
      </w:r>
      <w:r>
        <w:rPr>
          <w:rFonts w:hint="eastAsia"/>
        </w:rPr>
        <w:br/>
      </w:r>
      <w:r>
        <w:rPr>
          <w:rFonts w:hint="eastAsia"/>
        </w:rPr>
        <w:t>　　第一节 宏观经济运行环境分析</w:t>
      </w:r>
      <w:r>
        <w:rPr>
          <w:rFonts w:hint="eastAsia"/>
        </w:rPr>
        <w:br/>
      </w:r>
      <w:r>
        <w:rPr>
          <w:rFonts w:hint="eastAsia"/>
        </w:rPr>
        <w:t>　　第二节 产业相关政策、法规、标准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职业教育教学设备产业上、下游产业链分析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所处产业链的位置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2009-2010年职业教育教学设备生产工艺发展趋势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2008-2009年国内职业教育教学设备市场发展综述</w:t>
      </w:r>
      <w:r>
        <w:rPr>
          <w:rFonts w:hint="eastAsia"/>
        </w:rPr>
        <w:br/>
      </w:r>
      <w:r>
        <w:rPr>
          <w:rFonts w:hint="eastAsia"/>
        </w:rPr>
        <w:t>　　第一节 职业教育教学设备市场现状分析</w:t>
      </w:r>
      <w:r>
        <w:rPr>
          <w:rFonts w:hint="eastAsia"/>
        </w:rPr>
        <w:br/>
      </w:r>
      <w:r>
        <w:rPr>
          <w:rFonts w:hint="eastAsia"/>
        </w:rPr>
        <w:t>　　第二节 职业教育教学设备生产规模分析</w:t>
      </w:r>
      <w:r>
        <w:rPr>
          <w:rFonts w:hint="eastAsia"/>
        </w:rPr>
        <w:br/>
      </w:r>
      <w:r>
        <w:rPr>
          <w:rFonts w:hint="eastAsia"/>
        </w:rPr>
        <w:t>　　第三节 职业教育教学设备市场规模分析</w:t>
      </w:r>
      <w:r>
        <w:rPr>
          <w:rFonts w:hint="eastAsia"/>
        </w:rPr>
        <w:br/>
      </w:r>
      <w:r>
        <w:rPr>
          <w:rFonts w:hint="eastAsia"/>
        </w:rPr>
        <w:t>　　第四节 职业教育教学设备消费状况分析</w:t>
      </w:r>
      <w:r>
        <w:rPr>
          <w:rFonts w:hint="eastAsia"/>
        </w:rPr>
        <w:br/>
      </w:r>
      <w:r>
        <w:rPr>
          <w:rFonts w:hint="eastAsia"/>
        </w:rPr>
        <w:t>　　第五节 职业教育教学设备价格走势分析</w:t>
      </w:r>
      <w:r>
        <w:rPr>
          <w:rFonts w:hint="eastAsia"/>
        </w:rPr>
        <w:br/>
      </w:r>
      <w:r>
        <w:rPr>
          <w:rFonts w:hint="eastAsia"/>
        </w:rPr>
        <w:t>　　第六节 职业教育教学设备进出口量值分析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2008-2009年职业教育教学设备主要生产商、经销商</w:t>
      </w:r>
      <w:r>
        <w:rPr>
          <w:rFonts w:hint="eastAsia"/>
        </w:rPr>
        <w:br/>
      </w:r>
      <w:r>
        <w:rPr>
          <w:rFonts w:hint="eastAsia"/>
        </w:rPr>
        <w:t>　　第一节 国内主要生产商介绍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2008-2009年职业教育教学设备产业竞争结构概述</w:t>
      </w:r>
      <w:r>
        <w:rPr>
          <w:rFonts w:hint="eastAsia"/>
        </w:rPr>
        <w:br/>
      </w:r>
      <w:r>
        <w:rPr>
          <w:rFonts w:hint="eastAsia"/>
        </w:rPr>
        <w:t>　　第一节 行业内的竞争</w:t>
      </w:r>
      <w:r>
        <w:rPr>
          <w:rFonts w:hint="eastAsia"/>
        </w:rPr>
        <w:br/>
      </w:r>
      <w:r>
        <w:rPr>
          <w:rFonts w:hint="eastAsia"/>
        </w:rPr>
        <w:t>　　第二节 买方议价能力</w:t>
      </w:r>
      <w:r>
        <w:rPr>
          <w:rFonts w:hint="eastAsia"/>
        </w:rPr>
        <w:br/>
      </w:r>
      <w:r>
        <w:rPr>
          <w:rFonts w:hint="eastAsia"/>
        </w:rPr>
        <w:t>　　第三节 卖方议价能力</w:t>
      </w:r>
      <w:r>
        <w:rPr>
          <w:rFonts w:hint="eastAsia"/>
        </w:rPr>
        <w:br/>
      </w:r>
      <w:r>
        <w:rPr>
          <w:rFonts w:hint="eastAsia"/>
        </w:rPr>
        <w:t>　　第四节 进入威胁分析</w:t>
      </w:r>
      <w:r>
        <w:rPr>
          <w:rFonts w:hint="eastAsia"/>
        </w:rPr>
        <w:br/>
      </w:r>
      <w:r>
        <w:rPr>
          <w:rFonts w:hint="eastAsia"/>
        </w:rPr>
        <w:t>　　第五节 替代威胁分析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2009-2010年职业教育教学设备拟在建项目及竞争对手动向</w:t>
      </w:r>
      <w:r>
        <w:rPr>
          <w:rFonts w:hint="eastAsia"/>
        </w:rPr>
        <w:br/>
      </w:r>
      <w:r>
        <w:rPr>
          <w:rFonts w:hint="eastAsia"/>
        </w:rPr>
        <w:t>　　第一节 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国际职业教育教学设备市场分析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2010-2013年国内职业教育教学设备市场预测</w:t>
      </w:r>
      <w:r>
        <w:rPr>
          <w:rFonts w:hint="eastAsia"/>
        </w:rPr>
        <w:br/>
      </w:r>
      <w:r>
        <w:rPr>
          <w:rFonts w:hint="eastAsia"/>
        </w:rPr>
        <w:t>　　第一节 职业教育教学设备生产规模预测</w:t>
      </w:r>
      <w:r>
        <w:rPr>
          <w:rFonts w:hint="eastAsia"/>
        </w:rPr>
        <w:br/>
      </w:r>
      <w:r>
        <w:rPr>
          <w:rFonts w:hint="eastAsia"/>
        </w:rPr>
        <w:t>　　第二节 职业教育教学设备市场规模预测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2010-2013年职业教育教学设备产业未来发展预测及投资前景分析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当前存在的问题及策略</w:t>
      </w:r>
      <w:r>
        <w:rPr>
          <w:rFonts w:hint="eastAsia"/>
        </w:rPr>
        <w:br/>
      </w:r>
      <w:r>
        <w:rPr>
          <w:rFonts w:hint="eastAsia"/>
        </w:rPr>
        <w:t>　　第二节 产业未来发展预测分析</w:t>
      </w:r>
      <w:r>
        <w:rPr>
          <w:rFonts w:hint="eastAsia"/>
        </w:rPr>
        <w:br/>
      </w:r>
      <w:r>
        <w:rPr>
          <w:rFonts w:hint="eastAsia"/>
        </w:rPr>
        <w:t>　　第三节 职业教育教学设备产业投资前景分析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职业教育教学设备产业投资风险及防范措施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1998-2009年国内生产总值增长趋势图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2007-2010年1季度国内生产总值走势图</w:t>
      </w:r>
      <w:r>
        <w:rPr>
          <w:rFonts w:hint="eastAsia"/>
        </w:rPr>
        <w:br/>
      </w:r>
      <w:r>
        <w:rPr>
          <w:rFonts w:hint="eastAsia"/>
        </w:rPr>
        <w:t>　　图表 7 2008年中国主要人口数及其构成</w:t>
      </w:r>
      <w:r>
        <w:rPr>
          <w:rFonts w:hint="eastAsia"/>
        </w:rPr>
        <w:br/>
      </w:r>
      <w:r>
        <w:rPr>
          <w:rFonts w:hint="eastAsia"/>
        </w:rPr>
        <w:t>　　图表 8 2009年人口数及其构成</w:t>
      </w:r>
      <w:r>
        <w:rPr>
          <w:rFonts w:hint="eastAsia"/>
        </w:rPr>
        <w:br/>
      </w:r>
      <w:r>
        <w:rPr>
          <w:rFonts w:hint="eastAsia"/>
        </w:rPr>
        <w:t>　　图表 9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2003-2010年我国教学用模型及教具制造行业企业数量发展走势</w:t>
      </w:r>
      <w:r>
        <w:rPr>
          <w:rFonts w:hint="eastAsia"/>
        </w:rPr>
        <w:br/>
      </w:r>
      <w:r>
        <w:rPr>
          <w:rFonts w:hint="eastAsia"/>
        </w:rPr>
        <w:t>　　图表 11 2003-2010年我国教学用模型及教具制造行业累计全部从业人员平均人数统计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12 2003-2010年我国教学用模型及教具制造行业人均收入统计</w:t>
      </w:r>
      <w:r>
        <w:rPr>
          <w:rFonts w:hint="eastAsia"/>
        </w:rPr>
        <w:br/>
      </w:r>
      <w:r>
        <w:rPr>
          <w:rFonts w:hint="eastAsia"/>
        </w:rPr>
        <w:t>　　图表 19 2003-2010年我国教学用模型及教具制造行业管理费用率趋势图</w:t>
      </w:r>
      <w:r>
        <w:rPr>
          <w:rFonts w:hint="eastAsia"/>
        </w:rPr>
        <w:br/>
      </w:r>
      <w:r>
        <w:rPr>
          <w:rFonts w:hint="eastAsia"/>
        </w:rPr>
        <w:t>　　图表 20 2003-2010年我国教学用模型及教具制造行业财务费用率趋势图</w:t>
      </w:r>
      <w:r>
        <w:rPr>
          <w:rFonts w:hint="eastAsia"/>
        </w:rPr>
        <w:br/>
      </w:r>
      <w:r>
        <w:rPr>
          <w:rFonts w:hint="eastAsia"/>
        </w:rPr>
        <w:t>　　图表 21 2003-2010年我国教学用模型及教具制造行业税前利润率趋势图</w:t>
      </w:r>
      <w:r>
        <w:rPr>
          <w:rFonts w:hint="eastAsia"/>
        </w:rPr>
        <w:br/>
      </w:r>
      <w:r>
        <w:rPr>
          <w:rFonts w:hint="eastAsia"/>
        </w:rPr>
        <w:t>　　图表 22 2003-2010年职业教育教学设备产成品情况统计</w:t>
      </w:r>
      <w:r>
        <w:rPr>
          <w:rFonts w:hint="eastAsia"/>
        </w:rPr>
        <w:br/>
      </w:r>
      <w:r>
        <w:rPr>
          <w:rFonts w:hint="eastAsia"/>
        </w:rPr>
        <w:t>　　图表 23 2003-2010年职业教育教学设备累计应收帐款净额情况统计</w:t>
      </w:r>
      <w:r>
        <w:rPr>
          <w:rFonts w:hint="eastAsia"/>
        </w:rPr>
        <w:br/>
      </w:r>
      <w:r>
        <w:rPr>
          <w:rFonts w:hint="eastAsia"/>
        </w:rPr>
        <w:t>　　图表 24 2003-2010年职业教育教学设备主营业务利润统计</w:t>
      </w:r>
      <w:r>
        <w:rPr>
          <w:rFonts w:hint="eastAsia"/>
        </w:rPr>
        <w:br/>
      </w:r>
      <w:r>
        <w:rPr>
          <w:rFonts w:hint="eastAsia"/>
        </w:rPr>
        <w:t>　　图表 27 2009年部分教学仪器价格表</w:t>
      </w:r>
      <w:r>
        <w:rPr>
          <w:rFonts w:hint="eastAsia"/>
        </w:rPr>
        <w:br/>
      </w:r>
      <w:r>
        <w:rPr>
          <w:rFonts w:hint="eastAsia"/>
        </w:rPr>
        <w:t>　　图表 29 2003-2010年职业教育教学设备出口规模统计</w:t>
      </w:r>
      <w:r>
        <w:rPr>
          <w:rFonts w:hint="eastAsia"/>
        </w:rPr>
        <w:br/>
      </w:r>
      <w:r>
        <w:rPr>
          <w:rFonts w:hint="eastAsia"/>
        </w:rPr>
        <w:t>　　图表 30 普通物理仪器产品及生产厂家</w:t>
      </w:r>
      <w:r>
        <w:rPr>
          <w:rFonts w:hint="eastAsia"/>
        </w:rPr>
        <w:br/>
      </w:r>
      <w:r>
        <w:rPr>
          <w:rFonts w:hint="eastAsia"/>
        </w:rPr>
        <w:t>　　图表 31 电子测量仪器产品及生产企业统计表</w:t>
      </w:r>
      <w:r>
        <w:rPr>
          <w:rFonts w:hint="eastAsia"/>
        </w:rPr>
        <w:br/>
      </w:r>
      <w:r>
        <w:rPr>
          <w:rFonts w:hint="eastAsia"/>
        </w:rPr>
        <w:t>　　图表 32 电类综合实验装置产品及生产企业概况表</w:t>
      </w:r>
      <w:r>
        <w:rPr>
          <w:rFonts w:hint="eastAsia"/>
        </w:rPr>
        <w:br/>
      </w:r>
      <w:r>
        <w:rPr>
          <w:rFonts w:hint="eastAsia"/>
        </w:rPr>
        <w:t>　　图表 33 我国部分多媒体和媒体制作类教学仪器设备产品及生产企业表</w:t>
      </w:r>
      <w:r>
        <w:rPr>
          <w:rFonts w:hint="eastAsia"/>
        </w:rPr>
        <w:br/>
      </w:r>
      <w:r>
        <w:rPr>
          <w:rFonts w:hint="eastAsia"/>
        </w:rPr>
        <w:t>　　图表 34 化学、化工（原理）、生物基础实验室教学仪器设备简介表</w:t>
      </w:r>
      <w:r>
        <w:rPr>
          <w:rFonts w:hint="eastAsia"/>
        </w:rPr>
        <w:br/>
      </w:r>
      <w:r>
        <w:rPr>
          <w:rFonts w:hint="eastAsia"/>
        </w:rPr>
        <w:t>　　图表 35 生产、经营化学、化工（原理）、生物基础实验室内辅助装备企业及产品简介</w:t>
      </w:r>
      <w:r>
        <w:rPr>
          <w:rFonts w:hint="eastAsia"/>
        </w:rPr>
        <w:br/>
      </w:r>
      <w:r>
        <w:rPr>
          <w:rFonts w:hint="eastAsia"/>
        </w:rPr>
        <w:t>　　图表 36 北京市教学仪器设备企业地区分布表</w:t>
      </w:r>
      <w:r>
        <w:rPr>
          <w:rFonts w:hint="eastAsia"/>
        </w:rPr>
        <w:br/>
      </w:r>
      <w:r>
        <w:rPr>
          <w:rFonts w:hint="eastAsia"/>
        </w:rPr>
        <w:t>　　图表 37 2010-2013年职业教育教学设备产成品发展预测</w:t>
      </w:r>
      <w:r>
        <w:rPr>
          <w:rFonts w:hint="eastAsia"/>
        </w:rPr>
        <w:br/>
      </w:r>
      <w:r>
        <w:rPr>
          <w:rFonts w:hint="eastAsia"/>
        </w:rPr>
        <w:t>　　图表 39 2010-2013年职业教育教学设备主营业务利润预测</w:t>
      </w:r>
      <w:r>
        <w:rPr>
          <w:rFonts w:hint="eastAsia"/>
        </w:rPr>
        <w:br/>
      </w:r>
      <w:r>
        <w:rPr>
          <w:rFonts w:hint="eastAsia"/>
        </w:rPr>
        <w:t>　　图表 40 2010-2013年职业教育教学设备累计利润总额发展预测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84ac7b1c41b9" w:history="1">
        <w:r>
          <w:rPr>
            <w:rStyle w:val="Hyperlink"/>
          </w:rPr>
          <w:t>2010-2013年中国职业教育教学设备行业分析报告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484ac7b1c41b9" w:history="1">
        <w:r>
          <w:rPr>
            <w:rStyle w:val="Hyperlink"/>
          </w:rPr>
          <w:t>https://www.20087.com/2010-07/R_2010_2013zhiyejiaoyujiaoxueshebeixin.html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a03198acc4471" w:history="1">
      <w:r>
        <w:rPr>
          <w:rStyle w:val="Hyperlink"/>
        </w:rPr>
        <w:t>2010-2013年中国职业教育教学设备行业分析报告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zhiyejiaoyujiaoxueshebeixin.html" TargetMode="External" Id="Rbff484ac7b1c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zhiyejiaoyujiaoxueshebeixin.html" TargetMode="External" Id="R4dca03198acc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2010-07-05T04:21:00Z</dcterms:created>
  <dcterms:modified xsi:type="dcterms:W3CDTF">2010-07-05T05:21:00Z</dcterms:modified>
  <dc:subject>2010-2013年中国职业教育教学设备行业分析报告</dc:subject>
  <dc:title>2010-2013年中国职业教育教学设备行业分析报告</dc:title>
  <cp:keywords>2010-2013年中国职业教育教学设备行业分析报告</cp:keywords>
  <dc:description>2010-2013年中国职业教育教学设备行业分析报告</dc:description>
</cp:coreProperties>
</file>