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51fadec8d4415" w:history="1">
              <w:r>
                <w:rPr>
                  <w:rStyle w:val="Hyperlink"/>
                </w:rPr>
                <w:t>2010-2015年康力龙市场新动态战略研究及竞争力研究报告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51fadec8d4415" w:history="1">
              <w:r>
                <w:rPr>
                  <w:rStyle w:val="Hyperlink"/>
                </w:rPr>
                <w:t>2010-2015年康力龙市场新动态战略研究及竞争力研究报告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51fadec8d4415" w:history="1">
                <w:r>
                  <w:rPr>
                    <w:rStyle w:val="Hyperlink"/>
                  </w:rPr>
                  <w:t>https://www.20087.com/2010-07/R_2010_2015niankanglilongshichangxindo.html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力龙是一种用于治疗贫血、慢性肾病等疾病的药物，近年来随着相关疾病发病率的增加，市场需求持续增长。目前，康力龙不仅在医院内部得到广泛应用，还在药店销售中占据一定市场份额。随着药物研究的进步，康力龙的副作用得到有效控制，治疗效果更为显著。此外，随着医保政策的支持，康力龙的可负担性提高，惠及更多患者。</w:t>
      </w:r>
      <w:r>
        <w:rPr>
          <w:rFonts w:hint="eastAsia"/>
        </w:rPr>
        <w:br/>
      </w:r>
      <w:r>
        <w:rPr>
          <w:rFonts w:hint="eastAsia"/>
        </w:rPr>
        <w:t>　　预计未来康力龙市场将持续增长。一方面，随着慢性病患病率的上升，对康力龙的需求将持续增加；另一方面，随着药物研发技术的进步，康力龙将更加注重提高治疗效果和减少副作用，以满足患者的治疗需求。此外，随着生物类似药的发展，康力龙可能会面临市场竞争压力，促使企业在药物创新和服务质量上下功夫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康力龙产品概述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康力龙行业环境分析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我国康力龙行业政策环境分析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我国康力龙行业技术环境分析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一、我国康力龙技术发展概况</w:t>
      </w:r>
      <w:r>
        <w:rPr>
          <w:rFonts w:hint="eastAsia"/>
        </w:rPr>
        <w:br/>
      </w:r>
      <w:r>
        <w:rPr>
          <w:rFonts w:hint="eastAsia"/>
        </w:rPr>
        <w:t>　　　　二、我国康力龙产品工艺特点或流程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三、我国康力龙行业技术发展趋势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中国康力龙市场分析</w:t>
      </w:r>
      <w:r>
        <w:rPr>
          <w:rFonts w:hint="eastAsia"/>
        </w:rPr>
        <w:br/>
      </w:r>
      <w:r>
        <w:rPr>
          <w:rFonts w:hint="eastAsia"/>
        </w:rPr>
        <w:t>　　第一节 康力龙市场现状分析及预测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一、2009-2010年我国康力龙市场规模分析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二、2010-2015年我国康力龙市场规模预测</w:t>
      </w:r>
      <w:r>
        <w:rPr>
          <w:rFonts w:hint="eastAsia"/>
        </w:rPr>
        <w:br/>
      </w:r>
      <w:r>
        <w:rPr>
          <w:rFonts w:hint="eastAsia"/>
        </w:rPr>
        <w:t>　　第二节 康力龙产品产量分析及预测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一、2009-2010年我国康力龙产量分析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二、2010-2015年我国康力龙产量预测</w:t>
      </w:r>
      <w:r>
        <w:rPr>
          <w:rFonts w:hint="eastAsia"/>
        </w:rPr>
        <w:br/>
      </w:r>
      <w:r>
        <w:rPr>
          <w:rFonts w:hint="eastAsia"/>
        </w:rPr>
        <w:t>　　第三节 康力龙市场需求分析及预测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一、2009-2010年我国康力龙市场需求分析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二、2010-2015年我国康力龙市场需求预测</w:t>
      </w:r>
      <w:r>
        <w:rPr>
          <w:rFonts w:hint="eastAsia"/>
        </w:rPr>
        <w:br/>
      </w:r>
      <w:r>
        <w:rPr>
          <w:rFonts w:hint="eastAsia"/>
        </w:rPr>
        <w:t>　　第四节 康力龙价格趋势分析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一、2009-2010年我国康力龙市场价格分析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二、2010-2015年我国康力龙市场价格预测</w:t>
      </w:r>
      <w:r>
        <w:rPr>
          <w:rFonts w:hint="eastAsia"/>
        </w:rPr>
        <w:br/>
      </w:r>
      <w:r>
        <w:rPr>
          <w:rFonts w:hint="eastAsia"/>
        </w:rPr>
        <w:t>　　第五节 康力龙进出口数据分析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一、2009-2010年我国康力龙进出口数据分析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二、2010-2015年国内康力龙产品未来进出口情况预测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康力龙行业上、下游产业链分析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康力龙产业链分析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二、康力龙产业链模型分析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康力龙主要生产厂商介绍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康力龙行业竞争格局分析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2008-2009年中国康力龙行业集中度分析</w:t>
      </w:r>
      <w:r>
        <w:rPr>
          <w:rFonts w:hint="eastAsia"/>
        </w:rPr>
        <w:br/>
      </w:r>
      <w:r>
        <w:rPr>
          <w:rFonts w:hint="eastAsia"/>
        </w:rPr>
        <w:t>　　第二节 康力龙国内外SWOT分析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2010-2015年中国康力龙行业竞争格局预测分析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二、康力龙企业在危机中的竞争优势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2010-2015年中国康力龙市场行业供给量预测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2009年中国康力龙市场行业企业区域分布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2009年中国康力龙市场行业销售渠道分布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2009年中国康力龙市场行业主要代理商分布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2010-2015年中国康力龙市场行业产品价格趋势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2009-2010年中国康力龙市场产品出口量以及出口额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2009-2010年中国康力龙市场行业进口区域分布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51fadec8d4415" w:history="1">
        <w:r>
          <w:rPr>
            <w:rStyle w:val="Hyperlink"/>
          </w:rPr>
          <w:t>2010-2015年康力龙市场新动态战略研究及竞争力研究报告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51fadec8d4415" w:history="1">
        <w:r>
          <w:rPr>
            <w:rStyle w:val="Hyperlink"/>
          </w:rPr>
          <w:t>https://www.20087.com/2010-07/R_2010_2015niankanglilongshichangxindo.html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9f1216334458f" w:history="1">
      <w:r>
        <w:rPr>
          <w:rStyle w:val="Hyperlink"/>
        </w:rPr>
        <w:t>2010-2015年康力龙市场新动态战略研究及竞争力研究报告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anglilongshichangxindo.html" TargetMode="External" Id="R6d551fadec8d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anglilongshichangxindo.html" TargetMode="External" Id="Rf979f1216334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2010-07-05T04:23:00Z</dcterms:created>
  <dcterms:modified xsi:type="dcterms:W3CDTF">2010-07-05T05:23:00Z</dcterms:modified>
  <dc:subject>2010-2015年康力龙市场新动态战略研究及竞争力研究报告</dc:subject>
  <dc:title>2010-2015年康力龙市场新动态战略研究及竞争力研究报告</dc:title>
  <cp:keywords>2010-2015年康力龙市场新动态战略研究及竞争力研究报告</cp:keywords>
  <dc:description>2010-2015年康力龙市场新动态战略研究及竞争力研究报告</dc:description>
</cp:coreProperties>
</file>