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d6fb9647354fd5" w:history="1">
              <w:r>
                <w:rPr>
                  <w:rStyle w:val="Hyperlink"/>
                </w:rPr>
                <w:t>2010-2015年异麦芽寡糖市场新动态战略研究及竞争力研究报告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d6fb9647354fd5" w:history="1">
              <w:r>
                <w:rPr>
                  <w:rStyle w:val="Hyperlink"/>
                </w:rPr>
                <w:t>2010-2015年异麦芽寡糖市场新动态战略研究及竞争力研究报告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d6fb9647354fd5" w:history="1">
                <w:r>
                  <w:rPr>
                    <w:rStyle w:val="Hyperlink"/>
                  </w:rPr>
                  <w:t>https://www.20087.com/2010-07/R_2010_2015nianyimaiyaguatangshichangx.html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麦芽寡糖是一种低聚糖，具有低热量、不易引起龋齿和促进肠道健康等优点，近年来在食品、保健品和药品行业得到广泛应用。随着消费者对健康生活方式的追求，异麦芽寡糖作为天然甜味剂和益生元的市场认可度不断提升。技术进步，如酶工程技术的优化，提高了异麦芽寡糖的生产效率和纯度，降低了成本，促进了其商业化进程。</w:t>
      </w:r>
      <w:r>
        <w:rPr>
          <w:rFonts w:hint="eastAsia"/>
        </w:rPr>
        <w:br/>
      </w:r>
      <w:r>
        <w:rPr>
          <w:rFonts w:hint="eastAsia"/>
        </w:rPr>
        <w:t>　　未来，异麦芽寡糖行业将更加注重产品创新和功能强化。随着功能性食品和个性化营养需求的增加，异麦芽寡糖将被开发成具有特定健康效益的新型配料，如增强免疫系统、改善血糖控制等。同时，科研成果的应用，如通过基因编辑技术改良生产菌种，将进一步提升异麦芽寡糖的生物活性和市场竞争力。此外，随着消费者对食品标签透明度的重视，行业将更加注重产品的自然属性和清洁标签，满足健康和环保消费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异麦芽寡糖产品概述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异麦芽寡糖行业环境分析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我国异麦芽寡糖行业政策环境分析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我国异麦芽寡糖行业技术环境分析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一、我国异麦芽寡糖技术发展概况</w:t>
      </w:r>
      <w:r>
        <w:rPr>
          <w:rFonts w:hint="eastAsia"/>
        </w:rPr>
        <w:br/>
      </w:r>
      <w:r>
        <w:rPr>
          <w:rFonts w:hint="eastAsia"/>
        </w:rPr>
        <w:t>　　　　二、我国异麦芽寡糖产品工艺特点或流程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三、我国异麦芽寡糖行业技术发展趋势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中国异麦芽寡糖市场分析</w:t>
      </w:r>
      <w:r>
        <w:rPr>
          <w:rFonts w:hint="eastAsia"/>
        </w:rPr>
        <w:br/>
      </w:r>
      <w:r>
        <w:rPr>
          <w:rFonts w:hint="eastAsia"/>
        </w:rPr>
        <w:t>　　第一节 异麦芽寡糖市场现状分析及预测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一、2009-2010年我国异麦芽寡糖市场规模分析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二、2010-2015年我国异麦芽寡糖市场规模预测</w:t>
      </w:r>
      <w:r>
        <w:rPr>
          <w:rFonts w:hint="eastAsia"/>
        </w:rPr>
        <w:br/>
      </w:r>
      <w:r>
        <w:rPr>
          <w:rFonts w:hint="eastAsia"/>
        </w:rPr>
        <w:t>　　第二节 异麦芽寡糖产品产量分析及预测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一、2009-2010年我国异麦芽寡糖产量分析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二、2010-2015年我国异麦芽寡糖产量预测</w:t>
      </w:r>
      <w:r>
        <w:rPr>
          <w:rFonts w:hint="eastAsia"/>
        </w:rPr>
        <w:br/>
      </w:r>
      <w:r>
        <w:rPr>
          <w:rFonts w:hint="eastAsia"/>
        </w:rPr>
        <w:t>　　第三节 异麦芽寡糖市场需求分析及预测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一、2009-2010年我国异麦芽寡糖市场需求分析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二、2010-2015年我国异麦芽寡糖市场需求预测</w:t>
      </w:r>
      <w:r>
        <w:rPr>
          <w:rFonts w:hint="eastAsia"/>
        </w:rPr>
        <w:br/>
      </w:r>
      <w:r>
        <w:rPr>
          <w:rFonts w:hint="eastAsia"/>
        </w:rPr>
        <w:t>　　第四节 异麦芽寡糖价格趋势分析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一、2009-2010年我国异麦芽寡糖市场价格分析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二、2010-2015年我国异麦芽寡糖市场价格预测</w:t>
      </w:r>
      <w:r>
        <w:rPr>
          <w:rFonts w:hint="eastAsia"/>
        </w:rPr>
        <w:br/>
      </w:r>
      <w:r>
        <w:rPr>
          <w:rFonts w:hint="eastAsia"/>
        </w:rPr>
        <w:t>　　第五节 异麦芽寡糖进出口数据分析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一、2009-2010年我国异麦芽寡糖进出口数据分析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二、2010-2015年国内异麦芽寡糖产品未来进出口情况预测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异麦芽寡糖行业上、下游产业链分析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异麦芽寡糖产业链分析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二、异麦芽寡糖产业链模型分析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异麦芽寡糖主要生产厂商介绍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异麦芽寡糖行业竞争格局分析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2008-2009年中国异麦芽寡糖行业集中度分析</w:t>
      </w:r>
      <w:r>
        <w:rPr>
          <w:rFonts w:hint="eastAsia"/>
        </w:rPr>
        <w:br/>
      </w:r>
      <w:r>
        <w:rPr>
          <w:rFonts w:hint="eastAsia"/>
        </w:rPr>
        <w:t>　　第二节 异麦芽寡糖国内外SWOT分析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2010-2015年中国异麦芽寡糖行业竞争格局预测分析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二、异麦芽寡糖企业在危机中的竞争优势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中.智.林.－市场的重点客户战略实施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2009-2010年中国异麦芽寡糖市场行业供给增长速度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2010-2015年中国异麦芽寡糖市场行业供给量预测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2009-2010年中国异麦芽寡糖市场行业供给集中度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2009-2010年中国异麦芽寡糖市场行业销售量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2009-2010年中国异麦芽寡糖市场行业库存量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2009年中国异麦芽寡糖市场行业企业区域分布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2009年中国异麦芽寡糖市场行业销售渠道分布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2009年中国异麦芽寡糖市场行业主要代理商分布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2009-2010年中国异麦芽寡糖市场行业产品价格走势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2010-2015年中国异麦芽寡糖市场行业产品价格趋势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2009-2010年中国异麦芽寡糖市场行业利润及增长速度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2009-2010年中国异麦芽寡糖市场行业销售毛利率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2009-2010年中国异麦芽寡糖市场行业销售利润率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2009-2010年中国异麦芽寡糖市场行业总资产利润率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2009-2010年中国异麦芽寡糖市场行业净资产利润率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2009-2010年中国异麦芽寡糖市场行业产值利税率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2009-2010年中国异麦芽寡糖市场行业总资产增长率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2009-2010年中国异麦芽寡糖市场行业净资产增长率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2009-2010年中国异麦芽寡糖市场行业资产负债率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2009-2010年中国异麦芽寡糖市场行业速动比率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2009-2010年中国异麦芽寡糖市场行业流动比率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2009-2010年中国异麦芽寡糖市场行业总资产周转率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2009-2010年中国异麦芽寡糖市场行业应收账款周转率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2009-2010年中国异麦芽寡糖市场行业存货周转率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2009-2010年中国异麦芽寡糖市场产品出口量以及出口额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2009-2010年中国异麦芽寡糖市场行业出口地区分布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2009-2010年中国异麦芽寡糖市场行业进口量及进口额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2009-2010年中国异麦芽寡糖市场行业进口区域分布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d6fb9647354fd5" w:history="1">
        <w:r>
          <w:rPr>
            <w:rStyle w:val="Hyperlink"/>
          </w:rPr>
          <w:t>2010-2015年异麦芽寡糖市场新动态战略研究及竞争力研究报告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d6fb9647354fd5" w:history="1">
        <w:r>
          <w:rPr>
            <w:rStyle w:val="Hyperlink"/>
          </w:rPr>
          <w:t>https://www.20087.com/2010-07/R_2010_2015nianyimaiyaguatangshichangx.html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c55b958645488e" w:history="1">
      <w:r>
        <w:rPr>
          <w:rStyle w:val="Hyperlink"/>
        </w:rPr>
        <w:t>2010-2015年异麦芽寡糖市场新动态战略研究及竞争力研究报告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yimaiyaguatangshichangx.html" TargetMode="External" Id="Rb0d6fb9647354f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yimaiyaguatangshichangx.html" TargetMode="External" Id="R63c55b95864548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2010-07-05T06:44:00Z</dcterms:created>
  <dcterms:modified xsi:type="dcterms:W3CDTF">2010-07-05T07:44:00Z</dcterms:modified>
  <dc:subject>2010-2015年异麦芽寡糖市场新动态战略研究及竞争力研究报告</dc:subject>
  <dc:title>2010-2015年异麦芽寡糖市场新动态战略研究及竞争力研究报告</dc:title>
  <cp:keywords>2010-2015年异麦芽寡糖市场新动态战略研究及竞争力研究报告</cp:keywords>
  <dc:description>2010-2015年异麦芽寡糖市场新动态战略研究及竞争力研究报告</dc:description>
</cp:coreProperties>
</file>