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e516a096d49e4" w:history="1">
              <w:r>
                <w:rPr>
                  <w:rStyle w:val="Hyperlink"/>
                </w:rPr>
                <w:t>2010-2015年恩诺沙星市场新动态战略研究及竞争力研究报告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e516a096d49e4" w:history="1">
              <w:r>
                <w:rPr>
                  <w:rStyle w:val="Hyperlink"/>
                </w:rPr>
                <w:t>2010-2015年恩诺沙星市场新动态战略研究及竞争力研究报告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de516a096d49e4" w:history="1">
                <w:r>
                  <w:rPr>
                    <w:rStyle w:val="Hyperlink"/>
                  </w:rPr>
                  <w:t>https://www.20087.com/2010-07/R_2010_2015nianennuoshaxingshichangxin.html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恩诺沙星是一种广谱抗生素，常用于动物疾病治疗和预防。近年来，随着全球对抗生素滥用和耐药性问题的日益关注，恩诺沙星的使用受到了严格的监管。各国纷纷出台政策，限制抗生素在畜牧业中的不当使用，推动兽医处方制度，以减少抗生素残留和促进动物健康。同时，科研人员致力于寻找恩诺沙星的替代品，开发新型抗生素或生物制剂，以应对日益严峻的抗生素耐药性挑战。</w:t>
      </w:r>
      <w:r>
        <w:rPr>
          <w:rFonts w:hint="eastAsia"/>
        </w:rPr>
        <w:br/>
      </w:r>
      <w:r>
        <w:rPr>
          <w:rFonts w:hint="eastAsia"/>
        </w:rPr>
        <w:t>　　未来，恩诺沙星及其同类药物的发展将面临几大趋势。一是精准用药，通过基因测序、微生物组学等技术，实现抗生素使用的精准化，减少不必要的药物消耗。二是替代疗法的研究，如免疫增强剂、益生菌等，减少对传统抗生素的依赖。三是药物回收和处理技术的创新，减少药物残留对环境的影响。四是国际法规的趋同，建立全球统一的抗生素使用和监测标准，促进全球公共卫生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恩诺沙星产品概述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恩诺沙星行业环境分析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我国恩诺沙星行业政策环境分析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我国恩诺沙星行业技术环境分析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一、我国恩诺沙星技术发展概况</w:t>
      </w:r>
      <w:r>
        <w:rPr>
          <w:rFonts w:hint="eastAsia"/>
        </w:rPr>
        <w:br/>
      </w:r>
      <w:r>
        <w:rPr>
          <w:rFonts w:hint="eastAsia"/>
        </w:rPr>
        <w:t>　　　　二、我国恩诺沙星产品工艺特点或流程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三、我国恩诺沙星行业技术发展趋势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中国恩诺沙星市场分析</w:t>
      </w:r>
      <w:r>
        <w:rPr>
          <w:rFonts w:hint="eastAsia"/>
        </w:rPr>
        <w:br/>
      </w:r>
      <w:r>
        <w:rPr>
          <w:rFonts w:hint="eastAsia"/>
        </w:rPr>
        <w:t>　　第一节 恩诺沙星市场现状分析及预测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一、2009-2010年我国恩诺沙星市场规模分析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二、2010-2015年我国恩诺沙星市场规模预测</w:t>
      </w:r>
      <w:r>
        <w:rPr>
          <w:rFonts w:hint="eastAsia"/>
        </w:rPr>
        <w:br/>
      </w:r>
      <w:r>
        <w:rPr>
          <w:rFonts w:hint="eastAsia"/>
        </w:rPr>
        <w:t>　　第二节 恩诺沙星产品产量分析及预测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一、2009-2010年我国恩诺沙星产量分析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二、2010-2015年我国恩诺沙星产量预测</w:t>
      </w:r>
      <w:r>
        <w:rPr>
          <w:rFonts w:hint="eastAsia"/>
        </w:rPr>
        <w:br/>
      </w:r>
      <w:r>
        <w:rPr>
          <w:rFonts w:hint="eastAsia"/>
        </w:rPr>
        <w:t>　　第三节 恩诺沙星市场需求分析及预测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一、2009-2010年我国恩诺沙星市场需求分析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二、2010-2015年我国恩诺沙星市场需求预测</w:t>
      </w:r>
      <w:r>
        <w:rPr>
          <w:rFonts w:hint="eastAsia"/>
        </w:rPr>
        <w:br/>
      </w:r>
      <w:r>
        <w:rPr>
          <w:rFonts w:hint="eastAsia"/>
        </w:rPr>
        <w:t>　　第四节 恩诺沙星价格趋势分析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一、2009-2010年我国恩诺沙星市场价格分析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二、2010-2015年我国恩诺沙星市场价格预测</w:t>
      </w:r>
      <w:r>
        <w:rPr>
          <w:rFonts w:hint="eastAsia"/>
        </w:rPr>
        <w:br/>
      </w:r>
      <w:r>
        <w:rPr>
          <w:rFonts w:hint="eastAsia"/>
        </w:rPr>
        <w:t>　　第五节 恩诺沙星进出口数据分析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一、2009-2010年我国恩诺沙星进出口数据分析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二、2010-2015年国内恩诺沙星产品未来进出口情况预测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恩诺沙星行业上、下游产业链分析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恩诺沙星产业链分析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二、恩诺沙星产业链模型分析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恩诺沙星主要生产厂商介绍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恩诺沙星行业竞争格局分析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2008-2009年中国恩诺沙星行业集中度分析</w:t>
      </w:r>
      <w:r>
        <w:rPr>
          <w:rFonts w:hint="eastAsia"/>
        </w:rPr>
        <w:br/>
      </w:r>
      <w:r>
        <w:rPr>
          <w:rFonts w:hint="eastAsia"/>
        </w:rPr>
        <w:t>　　第二节 恩诺沙星国内外SWOT分析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2010-2015年中国恩诺沙星行业竞争格局预测分析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二、恩诺沙星企业在危机中的竞争优势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2009-2010年中国恩诺沙星市场行业供给增长速度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2010-2015年中国恩诺沙星市场行业供给量预测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2009-2010年中国恩诺沙星市场行业供给集中度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2009-2010年中国恩诺沙星市场行业销售量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2009-2010年中国恩诺沙星市场行业库存量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2009年中国恩诺沙星市场行业企业区域分布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2009年中国恩诺沙星市场行业销售渠道分布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2009年中国恩诺沙星市场行业主要代理商分布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2009-2010年中国恩诺沙星市场行业产品价格走势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2010-2015年中国恩诺沙星市场行业产品价格趋势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2009-2010年中国恩诺沙星市场行业利润及增长速度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2009-2010年中国恩诺沙星市场行业销售毛利率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2009-2010年中国恩诺沙星市场行业销售利润率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2009-2010年中国恩诺沙星市场行业总资产利润率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2009-2010年中国恩诺沙星市场行业净资产利润率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2009-2010年中国恩诺沙星市场行业产值利税率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2009-2010年中国恩诺沙星市场行业总资产增长率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2009-2010年中国恩诺沙星市场行业净资产增长率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2009-2010年中国恩诺沙星市场行业资产负债率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2009-2010年中国恩诺沙星市场行业速动比率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2009-2010年中国恩诺沙星市场行业流动比率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2009-2010年中国恩诺沙星市场行业总资产周转率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2009-2010年中国恩诺沙星市场行业应收账款周转率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2009-2010年中国恩诺沙星市场行业存货周转率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2009-2010年中国恩诺沙星市场产品出口量以及出口额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2009-2010年中国恩诺沙星市场行业出口地区分布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2009-2010年中国恩诺沙星市场行业进口量及进口额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2009-2010年中国恩诺沙星市场行业进口区域分布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e516a096d49e4" w:history="1">
        <w:r>
          <w:rPr>
            <w:rStyle w:val="Hyperlink"/>
          </w:rPr>
          <w:t>2010-2015年恩诺沙星市场新动态战略研究及竞争力研究报告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de516a096d49e4" w:history="1">
        <w:r>
          <w:rPr>
            <w:rStyle w:val="Hyperlink"/>
          </w:rPr>
          <w:t>https://www.20087.com/2010-07/R_2010_2015nianennuoshaxingshichangxin.html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01196728e4c0e" w:history="1">
      <w:r>
        <w:rPr>
          <w:rStyle w:val="Hyperlink"/>
        </w:rPr>
        <w:t>2010-2015年恩诺沙星市场新动态战略研究及竞争力研究报告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nnuoshaxingshichangxin.html" TargetMode="External" Id="R5fde516a096d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nnuoshaxingshichangxin.html" TargetMode="External" Id="R0e601196728e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2010-07-04T05:33:00Z</dcterms:created>
  <dcterms:modified xsi:type="dcterms:W3CDTF">2010-07-04T06:33:00Z</dcterms:modified>
  <dc:subject>2010-2015年恩诺沙星市场新动态战略研究及竞争力研究报告</dc:subject>
  <dc:title>2010-2015年恩诺沙星市场新动态战略研究及竞争力研究报告</dc:title>
  <cp:keywords>2010-2015年恩诺沙星市场新动态战略研究及竞争力研究报告</cp:keywords>
  <dc:description>2010-2015年恩诺沙星市场新动态战略研究及竞争力研究报告</dc:description>
</cp:coreProperties>
</file>