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fb71e587342ea" w:history="1">
              <w:r>
                <w:rPr>
                  <w:rStyle w:val="Hyperlink"/>
                </w:rPr>
                <w:t>2010-2015年汽车发动冲压件市场发展前景分析及供需格局研究报告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fb71e587342ea" w:history="1">
              <w:r>
                <w:rPr>
                  <w:rStyle w:val="Hyperlink"/>
                </w:rPr>
                <w:t>2010-2015年汽车发动冲压件市场发展前景分析及供需格局研究报告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fb71e587342ea" w:history="1">
                <w:r>
                  <w:rPr>
                    <w:rStyle w:val="Hyperlink"/>
                  </w:rPr>
                  <w:t>https://www.20087.com/2010-07/R_2010_2015nianqichefadongchongyajians.html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全球汽车发动冲压件行业发展分析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全球汽车发动冲压件行业发展轨迹综述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一、全球汽车发动冲压件行业发展历程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二、全球汽车发动冲压件行业发展面临的问题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三、全球汽车发动冲压件行业技术发展现状及趋势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全球汽车发动冲压件行业市场情况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一、2008年全球汽车发动冲压件产业发展分析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二、2009年全球汽车发动冲压件产业发展分析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三、2010年全球汽车发动冲压件产业发展分析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三、2009年全球汽车发动冲压件行业研发动态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四、2009年全球汽车发动冲压件行业挑战与机会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五、2010年全球汽车发动冲压件行业挑战与机会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部分国家地区汽车发动冲压件行业发展状况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一、2009-2010年美国汽车发动冲压件行业发展分析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二、2009-2010年欧洲汽车发动冲压件行业发展分析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三、2009-2010年日本汽车发动冲压件行业发展分析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四、2009-2010年韩国汽车发动冲压件行业发展分析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我国汽车发动冲压件行业发展现状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中国汽车发动冲压件行业发展概述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一、中国汽车发动冲压件行业发展历程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二、中国汽车发动冲压件行业发展面临问题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三、中国汽车发动冲压件行业技术发展现状及趋势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我国汽车发动冲压件行业发展状况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一、2008年中国汽车发动冲压件行业发展回顾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二、2009年我国汽车发动冲压件市场发展分析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三、2010年我国汽车发动冲压件市场发展分析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2009-2010年中国汽车发动冲压件行业供需分析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2009年汽车发动冲压件行业产量分析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一、2009年我国汽车发动冲压件产量分析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二、2010-2015年我国汽车发动冲压件产量预测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中国汽车发动冲压件行业区域市场分析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2009年华北地区汽车发动冲压件行业分析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2009年东北地区汽车发动冲压件行业分析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2009年华东地区汽车发动冲压件行业分析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2009年华南地区汽车发动冲压件行业分析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2009年华中地区汽车发动冲压件行业分析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2009年西南地区汽车发动冲压件行业分析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2009年西北地区汽车发动冲压件行业分析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汽车发动冲压件行业投资与发展前景分析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2009年汽车发动冲压件行业投资情况分析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一、汽车发动冲压件投资项目分析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二、可以投资的汽车发动冲压件模式</w:t>
      </w:r>
      <w:r>
        <w:rPr>
          <w:rFonts w:hint="eastAsia"/>
        </w:rPr>
        <w:br/>
      </w:r>
      <w:r>
        <w:rPr>
          <w:rFonts w:hint="eastAsia"/>
        </w:rPr>
        <w:t>　　　　三、2009年汽车发动冲压件投资机会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四、2009年汽车发动冲压件投资新方向</w:t>
      </w:r>
      <w:r>
        <w:rPr>
          <w:rFonts w:hint="eastAsia"/>
        </w:rPr>
        <w:br/>
      </w:r>
      <w:r>
        <w:rPr>
          <w:rFonts w:hint="eastAsia"/>
        </w:rPr>
        <w:t>　　第三节 汽车发动冲压件行业发展前景分析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一、金融危机下汽车发动冲压件市场的发展前景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二、2009年汽车发动冲压件市场面临的发展商机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汽车发动冲压件行业竞争格局分析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汽车发动冲压件行业集中度分析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一、汽车发动冲压件市场集中度分析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二、汽车发动冲压件企业集中度分析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三、汽车发动冲压件区域集中度分析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汽车发动冲压件行业主要企业竞争力分析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汽车发动冲压件行业竞争格局分析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一、2008年汽车发动冲压件行业竞争分析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二、2008年中外汽车发动冲压件产品竞争分析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三、2009-2010年我国汽车发动冲压件市场竞争分析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五、2010-2015年国内主要汽车发动冲压件企业动向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2010-2015年中国汽车发动冲压件行业发展形势分析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汽车发动冲压件行业发展概况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一、汽车发动冲压件行业发展特点分析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二、汽车发动冲压件行业投资现状分析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三、汽车发动冲压件行业总产值分析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四、汽车发动冲压件行业技术发展分析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2009-2010年汽车发动冲压件行业市场情况分析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一、汽车发动冲压件行业市场发展分析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二、汽车发动冲压件市场存在的问题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三、汽车发动冲压件市场规模分析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2009-2010年汽车发动冲压件产销状况分析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一、汽车发动冲压件产量分析</w:t>
      </w:r>
      <w:r>
        <w:rPr>
          <w:rFonts w:hint="eastAsia"/>
        </w:rPr>
        <w:br/>
      </w:r>
      <w:r>
        <w:rPr>
          <w:rFonts w:hint="eastAsia"/>
        </w:rPr>
        <w:t>　　　　二、汽车发动冲压件产能分析</w:t>
      </w:r>
      <w:r>
        <w:rPr>
          <w:rFonts w:hint="eastAsia"/>
        </w:rPr>
        <w:br/>
      </w:r>
      <w:r>
        <w:rPr>
          <w:rFonts w:hint="eastAsia"/>
        </w:rPr>
        <w:t>　　　　三、汽车发动冲压件市场需求状况分析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中国汽车发动冲压件行业整体运行指标分析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2009年中国汽车发动冲压件行业总体规模分析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2009年中国汽车发动冲压件行业产销分析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2009年年中国汽车发动冲压件行业财务指标总体分析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一、2009-2010年汽车发动冲压件行业产销情况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二、2009-2010年汽车发动冲压件行业库存情况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三、2009-2010年汽车发动冲压件行业资金周转情况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一、2009-2010年汽车发动冲压件行业价格走势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二、2009-2010年汽车发动冲压件行业营业收入情况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三、2009-2010年汽车发动冲压件行业毛利率情况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四、2009-2010年汽车发动冲压件行业赢利能力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五、2009-2010年汽车发动冲压件行业赢利水平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六、2010-2015年汽车发动冲压件行业赢利预测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汽车发动冲压件行业盈利能力分析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2009年中国汽车发动冲压件行业利润总额分析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2009年中国汽车发动冲压件行业销售利润率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2009年中国汽车发动冲压件行业总资产利润率分析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2009年中国汽车发动冲压件行业产值利税率分析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汽车发动冲压件重点企业发展分析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汽车发动冲压件行业投资策略分析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2009年汽车发动冲压件行业投资效益分析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2010年汽车发动冲压件行业投资策略研究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2010-2015年汽车发动冲压件行业投资风险预警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影响汽车发动冲压件行业发展的主要因素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一、2009年影响汽车发动冲压件行业运行的有利因素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二、2009年影响汽车发动冲压件行业运行的稳定因素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三、2009年影响汽车发动冲压件行业运行的不利因素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四、2009年我国汽车发动冲压件行业发展面临的挑战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五、2009年我国汽车发动冲压件行业发展面临的机遇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汽车发动冲压件行业投资风险预警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一、2010-2015年汽车发动冲压件行业市场风险预测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二、2010-2015年汽车发动冲压件行业政策风险预测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三、2010-2015年汽车发动冲压件行业经营风险预测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四、2010-2015年汽车发动冲压件行业技术风险预测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五、2010-2015年汽车发动冲压件行业竞争风险预测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六、2010-2015年汽车发动冲压件行业其他风险预测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2010-2015年汽车发动冲压件行业发展趋势分析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2010-2015年中国汽车发动冲压件市场趋势分析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一、2009-2010年我国汽车发动冲压件市场趋势总结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二、2010-2015年我国汽车发动冲压件发展趋势分析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2010-2015年汽车发动冲压件产品发展趋势分析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一、2010-2015年汽车发动冲压件产品技术趋势分析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二、2010-2015年汽车发动冲压件产品价格趋势分析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2010-2015年中国汽车发动冲压件行业供需预测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一、2010-2015年中国汽车发动冲压件供给预测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二、2010-2015年中国汽车发动冲压件需求预测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2010-2015年汽车发动冲压件行业规划建议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汽车发动冲压件企业管理策略建议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一、汽车发动冲压件价格策略分析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二、汽车发动冲压件渠道策略分析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四、提高汽车发动冲压件企业竞争力的策略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对我国汽车发动冲压件品牌的战略思考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三、我国汽车发动冲压件企业的品牌战略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2009-2010年全球汽车发动冲压件产业市场规模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2001-2008年美国汽车发动冲压件市场销售规模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2010-2015年美国汽车发动冲压件市场销售规模预测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2007-2009年英国汽车发动冲压件市场规模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2010-2015年英国汽车发动冲压件市场规模预测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2007-2009年德国汽车发动冲压件市场规模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2010-2015年德国汽车发动冲压件市场规模预测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2007-2009年日本汽车发动冲压件市场规模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2007-2009年日本汽车发动冲压件市场占全球和亚洲份额比较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2010-2015年日本汽车发动冲压件市场规模预测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2009-2010年中国汽车发动冲压件市场供需平衡分析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2010-2015年我国汽车发动冲压件产品产量预测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2009年汽车发动冲压件行业进口总量及价格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2009年汽车发动冲压件行业出口总量及价格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2009年我国汽车发动冲压件产品进口数据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2009年我国汽车发动冲压件产品进口数据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2009年我国汽车发动冲压件产品进口数据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2009年我国汽车发动冲压件产品出口数据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2009年我国汽车发动冲压件产品出口数据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2010-2015年汽车发动冲压件进出口态势展望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我国汽车发动冲压件企业集中度分析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2008年我国汽车发动冲压件区域集中度分析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2009-2010年中国汽车发动冲压件市场销售规模分析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2009年中国汽车发动冲压件业总体规模企业数量结构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2009-2010年中国汽车发动冲压件行业行业生产规模分析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2009-2010年中国汽车发动冲压件行业产成品情况总体分析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2009-2010年中国汽车发动冲压件行业产品销售收入总体分析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2010-2015年汽车发动冲压件行业赢利预测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2009-2010年中国汽车发动冲压件行业利润情况分析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2009-2010年中国不同所有制汽车发动冲压件企业累计利润总额增长对比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2009年中国汽车发动冲压件行业销售利润率分析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2009年中国汽车发动冲压件行业不同规模企业销售利润率比较分析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2009年中国不同所有制汽车发动冲压件企业销售利润率对比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2009-2010年汽车发动冲压件行业总资产利润率分析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2009-2010年中国汽车发动冲压件行业产值利税率分析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2009年中国汽车发动冲压件行业不同规模企业产值利税率比较分析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2009年中国汽车发动冲压件行业不同所有制企业产值利税率比较分析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2010-2015年中国汽车发动冲压件市场价格走势预测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2010-2015年中国汽车发动冲压件市场供给前景预测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2010-2015年中国汽车发动冲压件需求发展前景预测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2010-2015年中国汽车发动冲压件市场规模预测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2010-2015年中国汽车发动冲压件市场规模趋预测势图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我国汽车发动冲压件企业品牌畅销现状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fb71e587342ea" w:history="1">
        <w:r>
          <w:rPr>
            <w:rStyle w:val="Hyperlink"/>
          </w:rPr>
          <w:t>2010-2015年汽车发动冲压件市场发展前景分析及供需格局研究报告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fb71e587342ea" w:history="1">
        <w:r>
          <w:rPr>
            <w:rStyle w:val="Hyperlink"/>
          </w:rPr>
          <w:t>https://www.20087.com/2010-07/R_2010_2015nianqichefadongchongyajians.html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f79dc4360441b" w:history="1">
      <w:r>
        <w:rPr>
          <w:rStyle w:val="Hyperlink"/>
        </w:rPr>
        <w:t>2010-2015年汽车发动冲压件市场发展前景分析及供需格局研究报告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chongyajians.html" TargetMode="External" Id="R593fb71e5873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chongyajians.html" TargetMode="External" Id="Racbf79dc4360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2010-07-16T00:59:00Z</dcterms:created>
  <dcterms:modified xsi:type="dcterms:W3CDTF">2010-07-16T01:59:00Z</dcterms:modified>
  <dc:subject>2010-2015年汽车发动冲压件市场发展前景分析及供需格局研究报告</dc:subject>
  <dc:title>2010-2015年汽车发动冲压件市场发展前景分析及供需格局研究报告</dc:title>
  <cp:keywords>2010-2015年汽车发动冲压件市场发展前景分析及供需格局研究报告</cp:keywords>
  <dc:description>2010-2015年汽车发动冲压件市场发展前景分析及供需格局研究报告</dc:description>
</cp:coreProperties>
</file>