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4153c61eb47c5" w:history="1">
              <w:r>
                <w:rPr>
                  <w:rStyle w:val="Hyperlink"/>
                </w:rPr>
                <w:t>2010-2015年环丙沙星市场新动态战略研究及竞争力研究报告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4153c61eb47c5" w:history="1">
              <w:r>
                <w:rPr>
                  <w:rStyle w:val="Hyperlink"/>
                </w:rPr>
                <w:t>2010-2015年环丙沙星市场新动态战略研究及竞争力研究报告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4153c61eb47c5" w:history="1">
                <w:r>
                  <w:rPr>
                    <w:rStyle w:val="Hyperlink"/>
                  </w:rPr>
                  <w:t>https://www.20087.com/2010-07/R_2010_2015nianhuanbingshaxingshichang.html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沙星是一种广谱抗生素，广泛用于治疗由革兰氏阴性菌引起的感染性疾病。近年来，随着对抗生素滥用问题的关注日益增加，环丙沙星的使用受到了更加严格的监管。为了减少细菌耐药性的发生，各国政府和卫生机构纷纷出台相关政策，限制不必要的抗生素使用。尽管如此，环丙沙星在临床上仍然是治疗某些感染的重要药物之一，特别是在缺乏其他有效替代药物的情况下。</w:t>
      </w:r>
      <w:r>
        <w:rPr>
          <w:rFonts w:hint="eastAsia"/>
        </w:rPr>
        <w:br/>
      </w:r>
      <w:r>
        <w:rPr>
          <w:rFonts w:hint="eastAsia"/>
        </w:rPr>
        <w:t>　　未来，环丙沙星的应用将更加注重合理用药原则。一方面，随着科研技术的进步，将会有更多的新型抗生素被开发出来，这可能会部分替代环丙沙星的使用。另一方面，随着公众对抗生素耐药性问题的认识提高，医生和患者都将更加谨慎地使用环丙沙星等抗生素。此外，对于环丙沙星的研发也将着重于减少其不良反应和提高治疗效果，以满足临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环丙沙星行业环境分析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我国环丙沙星行业政策环境分析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我国环丙沙星行业技术环境分析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一、我国环丙沙星技术发展概况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二、我国环丙沙星产品工艺特点或流程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三、我国环丙沙星行业技术发展趋势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中国环丙沙星市场分析</w:t>
      </w:r>
      <w:r>
        <w:rPr>
          <w:rFonts w:hint="eastAsia"/>
        </w:rPr>
        <w:br/>
      </w:r>
      <w:r>
        <w:rPr>
          <w:rFonts w:hint="eastAsia"/>
        </w:rPr>
        <w:t>　　第一节 环丙沙星市场现状分析及预测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一、2009-2010年我国环丙沙星市场规模分析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二、2010-2015年我国环丙沙星市场规模预测</w:t>
      </w:r>
      <w:r>
        <w:rPr>
          <w:rFonts w:hint="eastAsia"/>
        </w:rPr>
        <w:br/>
      </w:r>
      <w:r>
        <w:rPr>
          <w:rFonts w:hint="eastAsia"/>
        </w:rPr>
        <w:t>　　第二节 环丙沙星产品产量分析及预测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一、2009-2010年我国环丙沙星产量分析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二、2010-2015年我国环丙沙星产量预测</w:t>
      </w:r>
      <w:r>
        <w:rPr>
          <w:rFonts w:hint="eastAsia"/>
        </w:rPr>
        <w:br/>
      </w:r>
      <w:r>
        <w:rPr>
          <w:rFonts w:hint="eastAsia"/>
        </w:rPr>
        <w:t>　　第三节 环丙沙星市场需求分析及预测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一、2009-2010年我国环丙沙星市场需求分析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二、2010-2015年我国环丙沙星市场需求预测</w:t>
      </w:r>
      <w:r>
        <w:rPr>
          <w:rFonts w:hint="eastAsia"/>
        </w:rPr>
        <w:br/>
      </w:r>
      <w:r>
        <w:rPr>
          <w:rFonts w:hint="eastAsia"/>
        </w:rPr>
        <w:t>　　第四节 环丙沙星价格趋势分析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一、2009-2010年我国环丙沙星市场价格分析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二、2010-2015年我国环丙沙星市场价格预测</w:t>
      </w:r>
      <w:r>
        <w:rPr>
          <w:rFonts w:hint="eastAsia"/>
        </w:rPr>
        <w:br/>
      </w:r>
      <w:r>
        <w:rPr>
          <w:rFonts w:hint="eastAsia"/>
        </w:rPr>
        <w:t>　　第五节 环丙沙星进出口数据分析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一、2009-2010年我国环丙沙星进出口数据分析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二、2010-2015年国内环丙沙星产品未来进出口情况预测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环丙沙星行业上、下游产业链分析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环丙沙星产业链分析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二、环丙沙星产业链模型分析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环丙沙星主要生产厂商介绍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环丙沙星行业竞争格局分析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2008-2009年中国环丙沙星行业集中度分析</w:t>
      </w:r>
      <w:r>
        <w:rPr>
          <w:rFonts w:hint="eastAsia"/>
        </w:rPr>
        <w:br/>
      </w:r>
      <w:r>
        <w:rPr>
          <w:rFonts w:hint="eastAsia"/>
        </w:rPr>
        <w:t>　　第二节 环丙沙星国内外SWOT分析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2010-2015年中国环丙沙星行业竞争格局预测分析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二、环丙沙星企业在危机中的竞争优势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2010-2015年中国环丙沙星市场行业供给量预测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2009年中国环丙沙星市场行业企业区域分布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2009年中国环丙沙星市场行业销售渠道分布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2009年中国环丙沙星市场行业主要代理商分布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2010-2015年中国环丙沙星市场行业产品价格趋势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2009-2010年中国环丙沙星市场行业进口区域分布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4153c61eb47c5" w:history="1">
        <w:r>
          <w:rPr>
            <w:rStyle w:val="Hyperlink"/>
          </w:rPr>
          <w:t>2010-2015年环丙沙星市场新动态战略研究及竞争力研究报告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4153c61eb47c5" w:history="1">
        <w:r>
          <w:rPr>
            <w:rStyle w:val="Hyperlink"/>
          </w:rPr>
          <w:t>https://www.20087.com/2010-07/R_2010_2015nianhuanbingshaxingshichang.html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266f11f86428b" w:history="1">
      <w:r>
        <w:rPr>
          <w:rStyle w:val="Hyperlink"/>
        </w:rPr>
        <w:t>2010-2015年环丙沙星市场新动态战略研究及竞争力研究报告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nbingshaxingshichang.html" TargetMode="External" Id="R6694153c61eb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nbingshaxingshichang.html" TargetMode="External" Id="R463266f11f86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2010-07-04T00:16:00Z</dcterms:created>
  <dcterms:modified xsi:type="dcterms:W3CDTF">2010-07-04T01:16:00Z</dcterms:modified>
  <dc:subject>2010-2015年环丙沙星市场新动态战略研究及竞争力研究报告</dc:subject>
  <dc:title>2010-2015年环丙沙星市场新动态战略研究及竞争力研究报告</dc:title>
  <cp:keywords>2010-2015年环丙沙星市场新动态战略研究及竞争力研究报告</cp:keywords>
  <dc:description>2010-2015年环丙沙星市场新动态战略研究及竞争力研究报告</dc:description>
</cp:coreProperties>
</file>