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243a9191cf4ee9" w:history="1">
              <w:r>
                <w:rPr>
                  <w:rStyle w:val="Hyperlink"/>
                </w:rPr>
                <w:t>2010-2015年药用活性炭市场新动态战略研究及竞争力研究报告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243a9191cf4ee9" w:history="1">
              <w:r>
                <w:rPr>
                  <w:rStyle w:val="Hyperlink"/>
                </w:rPr>
                <w:t>2010-2015年药用活性炭市场新动态战略研究及竞争力研究报告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243a9191cf4ee9" w:history="1">
                <w:r>
                  <w:rPr>
                    <w:rStyle w:val="Hyperlink"/>
                  </w:rPr>
                  <w:t>https://www.20087.com/2010-07/R_2010_2015nianyaoyonghuoxingtanshicha.html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用活性炭是一种用于吸附体内毒素和杂质的药物，广泛应用于医药和保健品领域。通过采用高纯度原材料和先进的活化技术，药用活性炭的吸附性能和纯度得到了改善。此外，随着对药品监管的加强，药用活性炭的生产更加注重标准化和规范化，确保产品的质量和安全性。同时，随着对功能性食品和保健品需求的增长，药用活性炭的应用范围也在不断扩大，满足了更多消费者的需求。</w:t>
      </w:r>
      <w:r>
        <w:rPr>
          <w:rFonts w:hint="eastAsia"/>
        </w:rPr>
        <w:br/>
      </w:r>
      <w:r>
        <w:rPr>
          <w:rFonts w:hint="eastAsia"/>
        </w:rPr>
        <w:t>　　未来，药用活性炭的发展将更加注重专业化和精细化。随着生物技术和纳米技术的应用，药用活性炭将开发更多具有特殊功能的产品，如具有靶向吸附功能的新型活性炭，提高产品的附加值。同时，随着消费者对个性化健康解决方案的需求增加，药用活性炭将通过定制化服务，满足不同用户的健康需求。此外，随着环保法规的趋严，药用活性炭的生产将采用更多环保材料，减少对环境的影响。例如，通过优化生产工艺和使用绿色原材料，药用活性炭将实现绿色生产，减少废弃物的产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药用活性炭产品概述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药用活性炭行业环境分析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我国药用活性炭行业政策环境分析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我国药用活性炭行业技术环境分析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一、我国药用活性炭技术发展概况</w:t>
      </w:r>
      <w:r>
        <w:rPr>
          <w:rFonts w:hint="eastAsia"/>
        </w:rPr>
        <w:br/>
      </w:r>
      <w:r>
        <w:rPr>
          <w:rFonts w:hint="eastAsia"/>
        </w:rPr>
        <w:t>　　　　二、我国药用活性炭产品工艺特点或流程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三、我国药用活性炭行业技术发展趋势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中国药用活性炭市场分析</w:t>
      </w:r>
      <w:r>
        <w:rPr>
          <w:rFonts w:hint="eastAsia"/>
        </w:rPr>
        <w:br/>
      </w:r>
      <w:r>
        <w:rPr>
          <w:rFonts w:hint="eastAsia"/>
        </w:rPr>
        <w:t>　　第一节 药用活性炭市场现状分析及预测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一、2009-2010年我国药用活性炭市场规模分析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二、2010-2015年我国药用活性炭市场规模预测</w:t>
      </w:r>
      <w:r>
        <w:rPr>
          <w:rFonts w:hint="eastAsia"/>
        </w:rPr>
        <w:br/>
      </w:r>
      <w:r>
        <w:rPr>
          <w:rFonts w:hint="eastAsia"/>
        </w:rPr>
        <w:t>　　第二节 药用活性炭产品产量分析及预测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一、2009-2010年我国药用活性炭产量分析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二、2010-2015年我国药用活性炭产量预测</w:t>
      </w:r>
      <w:r>
        <w:rPr>
          <w:rFonts w:hint="eastAsia"/>
        </w:rPr>
        <w:br/>
      </w:r>
      <w:r>
        <w:rPr>
          <w:rFonts w:hint="eastAsia"/>
        </w:rPr>
        <w:t>　　第三节 药用活性炭市场需求分析及预测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一、2009-2010年我国药用活性炭市场需求分析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二、2010-2015年我国药用活性炭市场需求预测</w:t>
      </w:r>
      <w:r>
        <w:rPr>
          <w:rFonts w:hint="eastAsia"/>
        </w:rPr>
        <w:br/>
      </w:r>
      <w:r>
        <w:rPr>
          <w:rFonts w:hint="eastAsia"/>
        </w:rPr>
        <w:t>　　第四节 药用活性炭价格趋势分析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一、2009-2010年我国药用活性炭市场价格分析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二、2010-2015年我国药用活性炭市场价格预测</w:t>
      </w:r>
      <w:r>
        <w:rPr>
          <w:rFonts w:hint="eastAsia"/>
        </w:rPr>
        <w:br/>
      </w:r>
      <w:r>
        <w:rPr>
          <w:rFonts w:hint="eastAsia"/>
        </w:rPr>
        <w:t>　　第五节 药用活性炭进出口数据分析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一、2009-2010年我国药用活性炭进出口数据分析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二、2010-2015年国内药用活性炭产品未来进出口情况预测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药用活性炭行业上、下游产业链分析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药用活性炭产业链分析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二、药用活性炭产业链模型分析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药用活性炭主要生产厂商介绍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药用活性炭行业竞争格局分析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2008-2009年中国药用活性炭行业集中度分析</w:t>
      </w:r>
      <w:r>
        <w:rPr>
          <w:rFonts w:hint="eastAsia"/>
        </w:rPr>
        <w:br/>
      </w:r>
      <w:r>
        <w:rPr>
          <w:rFonts w:hint="eastAsia"/>
        </w:rPr>
        <w:t>　　第二节 药用活性炭国内外SWOT分析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2010-2015年中国药用活性炭行业竞争格局预测分析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二、药用活性炭企业在危机中的竞争优势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(中-智-林)市场的重点客户战略实施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2009-2010年中国药用活性炭市场行业供给增长速度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2010-2015年中国药用活性炭市场行业供给量预测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2009-2010年中国药用活性炭市场行业供给集中度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2009-2010年中国药用活性炭市场行业销售量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2009-2010年中国药用活性炭市场行业库存量</w:t>
      </w:r>
      <w:r>
        <w:rPr>
          <w:rFonts w:hint="eastAsia"/>
        </w:rPr>
        <w:br/>
      </w:r>
      <w:r>
        <w:rPr>
          <w:rFonts w:hint="eastAsia"/>
        </w:rPr>
        <w:t>　　图表 2009年中国药用活性炭市场行业企业区域分布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2009年中国药用活性炭市场行业销售渠道分布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2009年中国药用活性炭市场行业主要代理商分布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2009-2010年中国药用活性炭市场行业产品价格走势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2010-2015年中国药用活性炭市场行业产品价格趋势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2009-2010年中国药用活性炭市场行业利润及增长速度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2009-2010年中国药用活性炭市场行业销售毛利率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2009-2010年中国药用活性炭市场行业销售利润率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2009-2010年中国药用活性炭市场行业总资产利润率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2009-2010年中国药用活性炭市场行业净资产利润率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2009-2010年中国药用活性炭市场行业产值利税率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2009-2010年中国药用活性炭市场行业总资产增长率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2009-2010年中国药用活性炭市场行业净资产增长率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2009-2010年中国药用活性炭市场行业资产负债率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2009-2010年中国药用活性炭市场行业速动比率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2009-2010年中国药用活性炭市场行业流动比率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2009-2010年中国药用活性炭市场行业总资产周转率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2009-2010年中国药用活性炭市场行业应收账款周转率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2009-2010年中国药用活性炭市场行业存货周转率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2009-2010年中国药用活性炭市场产品出口量以及出口额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2009-2010年中国药用活性炭市场行业出口地区分布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2009-2010年中国药用活性炭市场行业进口量及进口额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2009-2010年中国药用活性炭市场行业进口区域分布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243a9191cf4ee9" w:history="1">
        <w:r>
          <w:rPr>
            <w:rStyle w:val="Hyperlink"/>
          </w:rPr>
          <w:t>2010-2015年药用活性炭市场新动态战略研究及竞争力研究报告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243a9191cf4ee9" w:history="1">
        <w:r>
          <w:rPr>
            <w:rStyle w:val="Hyperlink"/>
          </w:rPr>
          <w:t>https://www.20087.com/2010-07/R_2010_2015nianyaoyonghuoxingtanshicha.html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64e8ef84454bcb" w:history="1">
      <w:r>
        <w:rPr>
          <w:rStyle w:val="Hyperlink"/>
        </w:rPr>
        <w:t>2010-2015年药用活性炭市场新动态战略研究及竞争力研究报告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yaoyonghuoxingtanshicha.html" TargetMode="External" Id="R10243a9191cf4e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yaoyonghuoxingtanshicha.html" TargetMode="External" Id="R4b64e8ef84454b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2010-07-05T02:46:00Z</dcterms:created>
  <dcterms:modified xsi:type="dcterms:W3CDTF">2010-07-05T03:46:00Z</dcterms:modified>
  <dc:subject>2010-2015年药用活性炭市场新动态战略研究及竞争力研究报告</dc:subject>
  <dc:title>2010-2015年药用活性炭市场新动态战略研究及竞争力研究报告</dc:title>
  <cp:keywords>2010-2015年药用活性炭市场新动态战略研究及竞争力研究报告</cp:keywords>
  <dc:description>2010-2015年药用活性炭市场新动态战略研究及竞争力研究报告</dc:description>
</cp:coreProperties>
</file>